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E759" w14:textId="77777777" w:rsidR="001A39E9" w:rsidRPr="00E1085F" w:rsidRDefault="001A39E9" w:rsidP="00A57FEF">
      <w:pPr>
        <w:pStyle w:val="JZTitelovereenkomst"/>
      </w:pPr>
      <w:r w:rsidRPr="00E1085F">
        <w:t>Overeenkomst betreffende verwerking persoonsgegevens</w:t>
      </w:r>
    </w:p>
    <w:p w14:paraId="33FD8FCA" w14:textId="77777777" w:rsidR="001A39E9" w:rsidRPr="00E1085F" w:rsidRDefault="001A39E9" w:rsidP="00DC7BE0">
      <w:pPr>
        <w:pStyle w:val="JZTussenkopje"/>
      </w:pPr>
      <w:r w:rsidRPr="00E1085F">
        <w:t>Ondergetekenden:</w:t>
      </w:r>
    </w:p>
    <w:p w14:paraId="16412389" w14:textId="7D2CD83B" w:rsidR="001A39E9" w:rsidRPr="00E1085F" w:rsidRDefault="00F65CAA" w:rsidP="002467DF">
      <w:pPr>
        <w:pStyle w:val="JZNummeringI"/>
      </w:pPr>
      <w:r w:rsidRPr="00F65CAA">
        <w:rPr>
          <w:highlight w:val="yellow"/>
        </w:rPr>
        <w:t>[Naam bedrijf]</w:t>
      </w:r>
      <w:r w:rsidR="001A39E9" w:rsidRPr="00F65CAA">
        <w:rPr>
          <w:highlight w:val="yellow"/>
        </w:rPr>
        <w:t>,</w:t>
      </w:r>
      <w:r w:rsidR="001A39E9" w:rsidRPr="00E1085F">
        <w:t xml:space="preserve"> statutair gevestigd</w:t>
      </w:r>
      <w:r w:rsidR="00C51C82">
        <w:t xml:space="preserve"> aan </w:t>
      </w:r>
      <w:r w:rsidRPr="00F65CAA">
        <w:rPr>
          <w:highlight w:val="yellow"/>
        </w:rPr>
        <w:t>[Adres]</w:t>
      </w:r>
      <w:r>
        <w:t xml:space="preserve"> te </w:t>
      </w:r>
      <w:r w:rsidRPr="00F65CAA">
        <w:rPr>
          <w:highlight w:val="yellow"/>
        </w:rPr>
        <w:t>[plaats]</w:t>
      </w:r>
      <w:r w:rsidR="001A39E9" w:rsidRPr="00E1085F">
        <w:t>, ingeschreven in het handelsregister van de Kamer van Koophandel onder nummer</w:t>
      </w:r>
      <w:r w:rsidR="00DA6792">
        <w:t xml:space="preserve"> </w:t>
      </w:r>
      <w:r>
        <w:t>[</w:t>
      </w:r>
      <w:r w:rsidRPr="00F65CAA">
        <w:rPr>
          <w:highlight w:val="yellow"/>
        </w:rPr>
        <w:t>KVK-nummer</w:t>
      </w:r>
      <w:r>
        <w:t>]</w:t>
      </w:r>
      <w:r w:rsidR="001A39E9" w:rsidRPr="00E1085F">
        <w:t xml:space="preserve">, hierbij rechtsgeldig </w:t>
      </w:r>
      <w:r w:rsidR="00A6127F">
        <w:t>vertegenwoordigd</w:t>
      </w:r>
      <w:r w:rsidR="001A39E9" w:rsidRPr="00E1085F">
        <w:t xml:space="preserve"> door </w:t>
      </w:r>
      <w:r w:rsidR="00486F5A" w:rsidRPr="002467DF">
        <w:rPr>
          <w:highlight w:val="yellow"/>
        </w:rPr>
        <w:t>&lt;…&gt;</w:t>
      </w:r>
      <w:r w:rsidR="00682A40">
        <w:t>,</w:t>
      </w:r>
      <w:r w:rsidR="001A39E9" w:rsidRPr="00E1085F">
        <w:t xml:space="preserve"> hierna te noemen: de ‘</w:t>
      </w:r>
      <w:r w:rsidR="001A39E9" w:rsidRPr="002467DF">
        <w:rPr>
          <w:b/>
        </w:rPr>
        <w:t>Verantwoordelijke</w:t>
      </w:r>
      <w:r w:rsidR="001A39E9" w:rsidRPr="00E1085F">
        <w:t>’,</w:t>
      </w:r>
    </w:p>
    <w:p w14:paraId="157E032D" w14:textId="77777777" w:rsidR="001A39E9" w:rsidRPr="00E1085F" w:rsidRDefault="001A39E9" w:rsidP="001A39E9">
      <w:pPr>
        <w:pStyle w:val="UnivStandaard"/>
        <w:rPr>
          <w:sz w:val="24"/>
          <w:szCs w:val="24"/>
        </w:rPr>
      </w:pPr>
      <w:proofErr w:type="gramStart"/>
      <w:r w:rsidRPr="00E1085F">
        <w:rPr>
          <w:sz w:val="24"/>
          <w:szCs w:val="24"/>
        </w:rPr>
        <w:t>en</w:t>
      </w:r>
      <w:proofErr w:type="gramEnd"/>
    </w:p>
    <w:p w14:paraId="7CB06FB6" w14:textId="6DB5A1D2" w:rsidR="001A39E9" w:rsidRDefault="002C5AD3" w:rsidP="00A57FEF">
      <w:pPr>
        <w:pStyle w:val="JZNummeringI"/>
      </w:pPr>
      <w:r>
        <w:rPr>
          <w:b/>
          <w:bCs/>
        </w:rPr>
        <w:t>Arbeidsrecht Agent</w:t>
      </w:r>
      <w:r w:rsidR="00F65CAA">
        <w:t>,</w:t>
      </w:r>
      <w:r w:rsidR="007A0FE4">
        <w:t xml:space="preserve"> </w:t>
      </w:r>
      <w:r w:rsidR="001A39E9" w:rsidRPr="00E1085F">
        <w:t xml:space="preserve">statutair gevestigd </w:t>
      </w:r>
      <w:r w:rsidR="00861F12">
        <w:t xml:space="preserve">aan </w:t>
      </w:r>
      <w:proofErr w:type="spellStart"/>
      <w:r w:rsidR="008451F1">
        <w:t>Schiedamsedijk</w:t>
      </w:r>
      <w:proofErr w:type="spellEnd"/>
      <w:r w:rsidR="008451F1">
        <w:t xml:space="preserve"> 42 te Rotterdam</w:t>
      </w:r>
      <w:r w:rsidR="001A39E9" w:rsidRPr="00E1085F">
        <w:t xml:space="preserve">, ingeschreven in het handelsregister van de Kamer van Koophandel onder nummer </w:t>
      </w:r>
      <w:r w:rsidR="00C0078C" w:rsidRPr="00C0078C">
        <w:t>97057614</w:t>
      </w:r>
      <w:r w:rsidR="00C0078C">
        <w:t xml:space="preserve"> </w:t>
      </w:r>
      <w:r w:rsidR="001A39E9" w:rsidRPr="00E1085F">
        <w:t>hierbij rechtsgeldig vertegenwoordigd door</w:t>
      </w:r>
      <w:r w:rsidR="00050D54">
        <w:t xml:space="preserve"> </w:t>
      </w:r>
      <w:r w:rsidR="00C0078C" w:rsidRPr="00C0078C">
        <w:rPr>
          <w:highlight w:val="yellow"/>
        </w:rPr>
        <w:t>B. Hagoort</w:t>
      </w:r>
      <w:r w:rsidR="001A39E9" w:rsidRPr="00E1085F">
        <w:t>, hierna te noemen: de ‘</w:t>
      </w:r>
      <w:r w:rsidR="001A39E9" w:rsidRPr="00E1085F">
        <w:rPr>
          <w:b/>
        </w:rPr>
        <w:t>Verwerker</w:t>
      </w:r>
      <w:r w:rsidR="001A39E9" w:rsidRPr="00E1085F">
        <w:t>’,</w:t>
      </w:r>
    </w:p>
    <w:p w14:paraId="2B7A1253" w14:textId="201F29F4" w:rsidR="00A50E1D" w:rsidRPr="00A50E1D" w:rsidRDefault="00A50E1D" w:rsidP="00A50E1D">
      <w:pPr>
        <w:pStyle w:val="JZNummeringI"/>
        <w:numPr>
          <w:ilvl w:val="0"/>
          <w:numId w:val="0"/>
        </w:numPr>
      </w:pPr>
      <w:proofErr w:type="gramStart"/>
      <w:r w:rsidRPr="00BF5D69">
        <w:t>hierna</w:t>
      </w:r>
      <w:proofErr w:type="gramEnd"/>
      <w:r w:rsidRPr="00BF5D69">
        <w:t xml:space="preserve"> gezamenlijk te noemen: </w:t>
      </w:r>
      <w:r>
        <w:t>‘</w:t>
      </w:r>
      <w:r w:rsidRPr="00BF5D69">
        <w:t>Partijen</w:t>
      </w:r>
      <w:r>
        <w:t>’</w:t>
      </w:r>
      <w:r w:rsidRPr="00BF5D69">
        <w:t>;</w:t>
      </w:r>
    </w:p>
    <w:p w14:paraId="6E141F76" w14:textId="77777777" w:rsidR="001A39E9" w:rsidRPr="00E1085F" w:rsidRDefault="001A39E9" w:rsidP="00DC7BE0">
      <w:pPr>
        <w:pStyle w:val="JZTussenkopje"/>
      </w:pPr>
      <w:r w:rsidRPr="00E1085F">
        <w:t>Overwegende dat:</w:t>
      </w:r>
    </w:p>
    <w:p w14:paraId="1507F1B3" w14:textId="77777777" w:rsidR="001A39E9" w:rsidRPr="00E1085F" w:rsidRDefault="001A39E9" w:rsidP="00A57FEF">
      <w:pPr>
        <w:pStyle w:val="JZOverwegingenABC"/>
        <w:ind w:hanging="993"/>
      </w:pPr>
      <w:proofErr w:type="gramStart"/>
      <w:r w:rsidRPr="00E1085F">
        <w:t>de</w:t>
      </w:r>
      <w:proofErr w:type="gramEnd"/>
      <w:r w:rsidRPr="00E1085F">
        <w:t xml:space="preserve"> Verantwoordelijke persoonsgegevens verwerkt ten behoeve van de in </w:t>
      </w:r>
      <w:r w:rsidRPr="00E1085F">
        <w:rPr>
          <w:b/>
        </w:rPr>
        <w:t>Bijlage 1</w:t>
      </w:r>
      <w:r w:rsidRPr="00E1085F">
        <w:t xml:space="preserve"> genoemde doeleinden; </w:t>
      </w:r>
    </w:p>
    <w:p w14:paraId="38353F8D" w14:textId="6DD85442" w:rsidR="006050C1" w:rsidRDefault="006050C1" w:rsidP="00A57FEF">
      <w:pPr>
        <w:pStyle w:val="JZOverwegingenABC"/>
        <w:ind w:hanging="993"/>
      </w:pPr>
      <w:proofErr w:type="gramStart"/>
      <w:r>
        <w:t>de</w:t>
      </w:r>
      <w:proofErr w:type="gramEnd"/>
      <w:r>
        <w:t xml:space="preserve"> Verantwoordelijke en de Verwerker onder andere ter verwezenlijking van voornoemde doeleinden een </w:t>
      </w:r>
      <w:r w:rsidR="005D034B">
        <w:t>overeenkomst van opdracht</w:t>
      </w:r>
      <w:r>
        <w:t xml:space="preserve"> (hierna: de ‘</w:t>
      </w:r>
      <w:r w:rsidRPr="002838F8">
        <w:t>Hoofdovereenkomst’</w:t>
      </w:r>
      <w:r>
        <w:t xml:space="preserve">) hebben ondertekend d.d. datum ondertekening hoofdovereenkomst betreffende overeenkomst samenwerking diensten </w:t>
      </w:r>
      <w:r w:rsidR="00385871" w:rsidRPr="00385871">
        <w:rPr>
          <w:highlight w:val="yellow"/>
        </w:rPr>
        <w:t>[Bedrijfsnaam verantwoordelijke]</w:t>
      </w:r>
      <w:r w:rsidR="00E64D1A">
        <w:t xml:space="preserve"> </w:t>
      </w:r>
      <w:r>
        <w:t xml:space="preserve">en </w:t>
      </w:r>
      <w:r w:rsidR="002C5AD3">
        <w:rPr>
          <w:b/>
          <w:bCs/>
        </w:rPr>
        <w:t>Arbeidsrecht Agent</w:t>
      </w:r>
      <w:r>
        <w:t>;</w:t>
      </w:r>
    </w:p>
    <w:p w14:paraId="04DC954C" w14:textId="32AD2A1C" w:rsidR="001A39E9" w:rsidRPr="00E1085F" w:rsidRDefault="001A39E9" w:rsidP="00A57FEF">
      <w:pPr>
        <w:pStyle w:val="JZOverwegingenABC"/>
        <w:ind w:hanging="993"/>
      </w:pPr>
      <w:proofErr w:type="gramStart"/>
      <w:r w:rsidRPr="00E1085F">
        <w:t>de</w:t>
      </w:r>
      <w:proofErr w:type="gramEnd"/>
      <w:r w:rsidRPr="00E1085F">
        <w:t xml:space="preserve"> Verwerker in het kader van de Hoofdovereenkomst ten behoeve van de Verantwoordelijke persoonsgegevens zal verwerken zonder dat de Verwerker onder het rechtstreekse gezag staat van de Verantwoordelijke, en waarbij de Verantwoordelijke zal optreden als verantwoordelijke en de Verwerker als verwerker in de zin van de Algemene Verordening Gegevensverwerking</w:t>
      </w:r>
      <w:r>
        <w:t xml:space="preserve"> (</w:t>
      </w:r>
      <w:r w:rsidRPr="00C706F9">
        <w:t>V</w:t>
      </w:r>
      <w:r>
        <w:t>erordening</w:t>
      </w:r>
      <w:r w:rsidRPr="00C706F9">
        <w:t xml:space="preserve"> (EU) 2016/679 van 27 april 2016</w:t>
      </w:r>
      <w:r>
        <w:t>)</w:t>
      </w:r>
      <w:r w:rsidRPr="00E1085F">
        <w:t xml:space="preserve"> (hierna: de ‘</w:t>
      </w:r>
      <w:r w:rsidRPr="00E1085F">
        <w:rPr>
          <w:b/>
        </w:rPr>
        <w:t>AVG</w:t>
      </w:r>
      <w:r w:rsidRPr="00E1085F">
        <w:t>’);</w:t>
      </w:r>
    </w:p>
    <w:p w14:paraId="1D5FE80E" w14:textId="64EF0EAA" w:rsidR="00A21FE5" w:rsidRDefault="001A39E9" w:rsidP="00FD1100">
      <w:pPr>
        <w:pStyle w:val="JZOverwegingenABC"/>
        <w:ind w:hanging="993"/>
      </w:pPr>
      <w:proofErr w:type="gramStart"/>
      <w:r w:rsidRPr="00E1085F">
        <w:t>de</w:t>
      </w:r>
      <w:proofErr w:type="gramEnd"/>
      <w:r w:rsidRPr="00E1085F">
        <w:t xml:space="preserve"> Verantwoordelijke op grond van artikel 28 AVG</w:t>
      </w:r>
      <w:r w:rsidR="002977FB">
        <w:t xml:space="preserve"> deze</w:t>
      </w:r>
      <w:r w:rsidRPr="00E1085F">
        <w:t xml:space="preserve"> verwerkersovereenkomst </w:t>
      </w:r>
      <w:r w:rsidR="002977FB">
        <w:t xml:space="preserve">wenst </w:t>
      </w:r>
      <w:r w:rsidRPr="00E1085F">
        <w:t>aan te gaan met de Verwerker, waarin onder meer de technische en organisatorische beveiliging van persoonsgegevens door de Verwerker is geregeld (hierna: deze ‘</w:t>
      </w:r>
      <w:r w:rsidRPr="00E1085F">
        <w:rPr>
          <w:b/>
        </w:rPr>
        <w:t>Verwerkersovereenkomst’</w:t>
      </w:r>
      <w:r w:rsidRPr="00E1085F">
        <w:t>);</w:t>
      </w:r>
    </w:p>
    <w:p w14:paraId="45877BA8" w14:textId="77777777" w:rsidR="001A39E9" w:rsidRPr="00F61015" w:rsidRDefault="001A39E9" w:rsidP="00DC7BE0">
      <w:pPr>
        <w:pStyle w:val="JZTussenkopje"/>
        <w:rPr>
          <w:b/>
        </w:rPr>
      </w:pPr>
      <w:proofErr w:type="gramStart"/>
      <w:r w:rsidRPr="00F61015">
        <w:t>komen</w:t>
      </w:r>
      <w:proofErr w:type="gramEnd"/>
      <w:r w:rsidRPr="00F61015">
        <w:t xml:space="preserve"> het volgende overeen:</w:t>
      </w:r>
    </w:p>
    <w:p w14:paraId="7E67654F" w14:textId="34DFE8ED" w:rsidR="001A39E9" w:rsidRPr="00E1085F" w:rsidRDefault="001A39E9" w:rsidP="00A57FEF">
      <w:pPr>
        <w:pStyle w:val="Kop1"/>
      </w:pPr>
      <w:r w:rsidRPr="00E1085F">
        <w:t>Gegevensverwerking</w:t>
      </w:r>
    </w:p>
    <w:p w14:paraId="5FA6947D" w14:textId="7E66879E" w:rsidR="001A39E9" w:rsidRPr="00C048F6" w:rsidRDefault="001A39E9" w:rsidP="009650DE">
      <w:pPr>
        <w:pStyle w:val="Kop2"/>
      </w:pPr>
      <w:r w:rsidRPr="00E1085F">
        <w:t xml:space="preserve">De Verwerker zal in het kader van de uitvoering van de </w:t>
      </w:r>
      <w:r w:rsidR="00806CA8">
        <w:t>Hoofdovereenkomst</w:t>
      </w:r>
      <w:r w:rsidR="00806CA8" w:rsidRPr="00E1085F">
        <w:t xml:space="preserve"> </w:t>
      </w:r>
      <w:r w:rsidRPr="00E1085F">
        <w:t xml:space="preserve">volgens de instructie en onder verantwoordelijkheid van de Verantwoordelijke persoonsgegevens verwerken. De </w:t>
      </w:r>
      <w:r w:rsidR="00806CA8" w:rsidRPr="00806CA8">
        <w:t xml:space="preserve">voor de Verantwoordelijke </w:t>
      </w:r>
      <w:r w:rsidRPr="00E1085F">
        <w:t xml:space="preserve">uit te voeren werkzaamheden zijn nader omschreven in </w:t>
      </w:r>
      <w:r w:rsidRPr="00E1085F">
        <w:rPr>
          <w:b/>
        </w:rPr>
        <w:t>Bijlage 2</w:t>
      </w:r>
      <w:r w:rsidRPr="00E1085F">
        <w:t>. De persoonsgegevens die de Verwerker zal verwerken</w:t>
      </w:r>
      <w:r w:rsidR="004B6432">
        <w:t xml:space="preserve"> </w:t>
      </w:r>
      <w:r w:rsidR="004B6432" w:rsidRPr="00E1085F">
        <w:t>(hierna: de ‘</w:t>
      </w:r>
      <w:r w:rsidR="004B6432" w:rsidRPr="00E1085F">
        <w:rPr>
          <w:b/>
        </w:rPr>
        <w:t>Persoonsgegevens’</w:t>
      </w:r>
      <w:r w:rsidR="004B6432" w:rsidRPr="00E1085F">
        <w:t>)</w:t>
      </w:r>
      <w:r w:rsidR="004B6432">
        <w:t xml:space="preserve"> en de personen van wie gegevens zullen worden verwerkt</w:t>
      </w:r>
      <w:r w:rsidRPr="00E1085F">
        <w:t xml:space="preserve"> </w:t>
      </w:r>
      <w:r w:rsidR="004B6432">
        <w:t xml:space="preserve">(hierna: </w:t>
      </w:r>
      <w:r w:rsidR="004B6432" w:rsidRPr="00C048F6">
        <w:rPr>
          <w:b/>
        </w:rPr>
        <w:t>de ‘Betrokkene</w:t>
      </w:r>
      <w:r w:rsidR="004B6432">
        <w:rPr>
          <w:b/>
        </w:rPr>
        <w:t>n</w:t>
      </w:r>
      <w:r w:rsidR="004B6432">
        <w:t xml:space="preserve">’) </w:t>
      </w:r>
      <w:r w:rsidRPr="00E1085F">
        <w:t xml:space="preserve">zijn nader omschreven in </w:t>
      </w:r>
      <w:r w:rsidRPr="00E1085F">
        <w:rPr>
          <w:b/>
        </w:rPr>
        <w:t>Bijlage 3</w:t>
      </w:r>
      <w:r w:rsidRPr="00E1085F">
        <w:t>.</w:t>
      </w:r>
      <w:r>
        <w:t xml:space="preserve"> </w:t>
      </w:r>
    </w:p>
    <w:p w14:paraId="149B64F1" w14:textId="77777777" w:rsidR="001A39E9" w:rsidRPr="00154C3D" w:rsidRDefault="001A39E9" w:rsidP="009650DE">
      <w:pPr>
        <w:pStyle w:val="Kop2"/>
      </w:pPr>
      <w:r w:rsidRPr="007B79A2">
        <w:t xml:space="preserve">De Persoonsgegevens mogen door de Verwerker uitsluitend gebruikt worden voor de in Bijlage 1 omschreven doeleinden en binnen de kaders van de uitvoering van de in bijlage 2 omschreven werkzaamheden. </w:t>
      </w:r>
      <w:r>
        <w:t xml:space="preserve">Dit geldt ook </w:t>
      </w:r>
      <w:r w:rsidRPr="00154C3D">
        <w:t>wanneer deze</w:t>
      </w:r>
      <w:r>
        <w:t xml:space="preserve"> gegevens</w:t>
      </w:r>
      <w:r w:rsidRPr="00154C3D">
        <w:t xml:space="preserve"> in een zodanige vorm zijn gebracht dat ze niet meer herleidbaar zijn tot de Verantwoordelijke of natuurlijke personen.</w:t>
      </w:r>
    </w:p>
    <w:p w14:paraId="287C29C0" w14:textId="77777777" w:rsidR="001A39E9" w:rsidRPr="00E1085F" w:rsidRDefault="001A39E9" w:rsidP="009650DE">
      <w:pPr>
        <w:pStyle w:val="Kop2"/>
      </w:pPr>
      <w:r w:rsidRPr="00E1085F">
        <w:lastRenderedPageBreak/>
        <w:t xml:space="preserve">Het is de Verwerker niet toegestaan de van of namens de Verantwoordelijke verkregen Persoonsgegevens voor eigen (commerciële) doeleinden te verwerken, samen te voegen met (andere bestanden met) </w:t>
      </w:r>
      <w:r>
        <w:t>p</w:t>
      </w:r>
      <w:r w:rsidRPr="00E1085F">
        <w:t>ersoonsgegevens dan wel ze aan derden te verstrekken.</w:t>
      </w:r>
    </w:p>
    <w:p w14:paraId="3E5A6711" w14:textId="77777777" w:rsidR="001A39E9" w:rsidRPr="00E1085F" w:rsidRDefault="001A39E9" w:rsidP="009650DE">
      <w:pPr>
        <w:pStyle w:val="Kop2"/>
      </w:pPr>
      <w:r w:rsidRPr="00E1085F">
        <w:t xml:space="preserve">De Verwerker zal bij de verwerking van de Persoonsgegevens handelen in overeenstemming met de Hoofdovereenkomst, de toepasselijke (Europese) wet- en regelgeving </w:t>
      </w:r>
      <w:proofErr w:type="gramStart"/>
      <w:r w:rsidRPr="00E1085F">
        <w:t>inzake</w:t>
      </w:r>
      <w:proofErr w:type="gramEnd"/>
      <w:r w:rsidRPr="00E1085F">
        <w:t xml:space="preserve"> de bescherming van persoonsgegevens, waaronder </w:t>
      </w:r>
      <w:r>
        <w:t xml:space="preserve">begrepen </w:t>
      </w:r>
      <w:r w:rsidRPr="00E1085F">
        <w:t xml:space="preserve">maar niet beperkt tot de AVG, </w:t>
      </w:r>
      <w:proofErr w:type="gramStart"/>
      <w:r w:rsidRPr="00E1085F">
        <w:t>alsmede</w:t>
      </w:r>
      <w:proofErr w:type="gramEnd"/>
      <w:r w:rsidRPr="00E1085F">
        <w:t xml:space="preserve"> op de Verantwoordelijke en/of de Verwerker van toepassing zijnde gedragscodes, beleidsdocumenten en richtlijnen van de Autoriteit Persoonsgegevens (hierna: de ‘</w:t>
      </w:r>
      <w:r w:rsidRPr="00E1085F">
        <w:rPr>
          <w:b/>
        </w:rPr>
        <w:t>AP</w:t>
      </w:r>
      <w:r w:rsidRPr="00E1085F">
        <w:t xml:space="preserve">’). </w:t>
      </w:r>
    </w:p>
    <w:p w14:paraId="51C042EF" w14:textId="5B6B2AA0" w:rsidR="00EB251F" w:rsidRDefault="00EB251F" w:rsidP="00EB251F">
      <w:pPr>
        <w:pStyle w:val="Kop2"/>
      </w:pPr>
      <w:r w:rsidRPr="00E1085F">
        <w:t xml:space="preserve">De Verwerker is verplicht om aan de Verantwoordelijke alle medewerking te verlenen die noodzakelijk is voor het uitvoeren van onderzoeken naar de impact van de verwerkingen op de persoonlijke levenssfeer van </w:t>
      </w:r>
      <w:r>
        <w:t>B</w:t>
      </w:r>
      <w:r w:rsidRPr="00E1085F">
        <w:t>etrokkenen (ook wel genoemd: ‘Privacy Impact Assessments’) en het voldoen aan de wettelijke verplichtingen van de Verantwoordelijke in dit verband.</w:t>
      </w:r>
    </w:p>
    <w:p w14:paraId="4191CF94" w14:textId="11955416" w:rsidR="00EB251F" w:rsidRPr="00CD1853" w:rsidRDefault="00EB251F" w:rsidP="00EB251F">
      <w:pPr>
        <w:pStyle w:val="Kop2"/>
      </w:pPr>
      <w:r w:rsidRPr="00CD1853">
        <w:t>De Verantwoordelijke garandeert dat alle via Pascal</w:t>
      </w:r>
      <w:r w:rsidR="00AE0836" w:rsidRPr="00CD1853">
        <w:t>-</w:t>
      </w:r>
      <w:r w:rsidRPr="00CD1853">
        <w:t xml:space="preserve">AI verwerkte persoonsgegevens zijn verzameld in overeenstemming met de AVG. </w:t>
      </w:r>
      <w:r w:rsidR="00AE0836" w:rsidRPr="00CD1853">
        <w:t>Pascal-AI</w:t>
      </w:r>
      <w:r w:rsidRPr="00CD1853">
        <w:t xml:space="preserve"> aanvaardt geen enkele verantwoordelijkheid voor de aard of inhoud van de door de klant ingevoerde data. </w:t>
      </w:r>
    </w:p>
    <w:p w14:paraId="0E895AAA" w14:textId="4CC9FBC1" w:rsidR="001A39E9" w:rsidRPr="00E1085F" w:rsidRDefault="001A39E9" w:rsidP="009650DE">
      <w:pPr>
        <w:pStyle w:val="Kop1"/>
      </w:pPr>
      <w:r>
        <w:t>Technische en organisatorische maatregelen</w:t>
      </w:r>
    </w:p>
    <w:p w14:paraId="16AFAE4A" w14:textId="77777777" w:rsidR="00FA22D3" w:rsidRDefault="00FA22D3" w:rsidP="00B1641C">
      <w:pPr>
        <w:pStyle w:val="Kop2"/>
      </w:pPr>
      <w:r>
        <w:t xml:space="preserve">De Verwerker zal passende technische en organisatorische maatregelen nemen, in stand houden en indien nodig aanpassen om de Persoonsgegevens te beveiligen tegen vernietiging (hetzij per ongeluk hetzij onrechtmatig), tegen toevallig verlies, vervalsing, niet toegelaten verspreiding of toegang, dan wel enige andere vorm van onrechtmatige verwerking. Deze maatregelen garanderen, rekening houdend met de stand van de techniek en de kosten van de tenuitvoerlegging, een passend beveiligingsniveau, gelet op de risico’s die de verwerking en de aard van te beschermen gegevens met zich meebrengen. Bedoelde maatregelen zijn er mede op gericht onnodige verzameling en verdere verwerking van persoonsgegevens te voorkomen. </w:t>
      </w:r>
    </w:p>
    <w:p w14:paraId="78E5BFE9" w14:textId="37F70ABA" w:rsidR="002838F8" w:rsidRDefault="00263DBD" w:rsidP="009657A9">
      <w:pPr>
        <w:pStyle w:val="Kop2"/>
      </w:pPr>
      <w:r>
        <w:t>De Verwerker</w:t>
      </w:r>
      <w:r w:rsidRPr="00263DBD">
        <w:t xml:space="preserve"> </w:t>
      </w:r>
      <w:r>
        <w:t>v</w:t>
      </w:r>
      <w:r w:rsidRPr="00263DBD">
        <w:t xml:space="preserve">erwerkt Persoonsgegevens niet buiten de Europese Unie, tenzij hij daarvoor uitdrukkelijk schriftelijk toestemming heeft verkregen van </w:t>
      </w:r>
      <w:r w:rsidR="0072200A">
        <w:t>de Verantwoordelijke</w:t>
      </w:r>
      <w:r w:rsidRPr="00263DBD">
        <w:t xml:space="preserve"> en </w:t>
      </w:r>
      <w:proofErr w:type="gramStart"/>
      <w:r w:rsidRPr="00263DBD">
        <w:t>behoudens</w:t>
      </w:r>
      <w:proofErr w:type="gramEnd"/>
      <w:r w:rsidRPr="00263DBD">
        <w:t xml:space="preserve"> afwijkende wettelijke verplichtingen. </w:t>
      </w:r>
    </w:p>
    <w:p w14:paraId="6A199E18" w14:textId="4E890085" w:rsidR="008F673E" w:rsidRPr="008F673E" w:rsidRDefault="001A39E9" w:rsidP="009657A9">
      <w:pPr>
        <w:pStyle w:val="Kop2"/>
      </w:pPr>
      <w:r w:rsidRPr="008F673E">
        <w:rPr>
          <w:lang w:val="nl"/>
        </w:rPr>
        <w:t>De Verwerker</w:t>
      </w:r>
      <w:r w:rsidRPr="00E1085F">
        <w:t xml:space="preserve"> </w:t>
      </w:r>
      <w:r w:rsidRPr="008F673E">
        <w:rPr>
          <w:lang w:val="nl"/>
        </w:rPr>
        <w:t>instrueert zijn (eigen of ingehuurde) medewerkers opdat zij niet in strijd handelen met deze Verwerkersovereenkomst.</w:t>
      </w:r>
    </w:p>
    <w:p w14:paraId="552812EA" w14:textId="0869904C" w:rsidR="008F673E" w:rsidRDefault="008F673E" w:rsidP="008F673E">
      <w:pPr>
        <w:pStyle w:val="Kop2"/>
      </w:pPr>
      <w:r>
        <w:t xml:space="preserve">De Verwerker zal Verantwoordelijke onverwijld, maar in ieder geval binnen 24 uur, op de hoogte stellen van een incident of een schending van één van de verplichtingen als opgenomen in deze </w:t>
      </w:r>
      <w:r w:rsidR="008C7653">
        <w:t>Verwerkersovereenkomst</w:t>
      </w:r>
      <w:r>
        <w:t>;</w:t>
      </w:r>
    </w:p>
    <w:p w14:paraId="675CE30B" w14:textId="3ADD418A" w:rsidR="001A39E9" w:rsidRPr="00E1085F" w:rsidRDefault="001A39E9" w:rsidP="008F673E">
      <w:pPr>
        <w:pStyle w:val="Kop2"/>
      </w:pPr>
      <w:r w:rsidRPr="00E1085F">
        <w:t>Indien noodzakelijk werkt de Verwerker mee a</w:t>
      </w:r>
      <w:r>
        <w:t>an het adequaat informeren van B</w:t>
      </w:r>
      <w:r w:rsidRPr="00E1085F">
        <w:t>etrokkenen ingeval van een beveiligingsincident.</w:t>
      </w:r>
    </w:p>
    <w:p w14:paraId="717F0718" w14:textId="62F6CED8" w:rsidR="001A39E9" w:rsidRPr="00166B6C" w:rsidRDefault="001A39E9" w:rsidP="00B1641C">
      <w:pPr>
        <w:pStyle w:val="Kop2"/>
      </w:pPr>
      <w:r w:rsidRPr="00166B6C">
        <w:t xml:space="preserve">De Verwerker zal de Verantwoordelijke onverwijld op de hoogte stellen van relevante wijzigingen in de verwerkingsprocessen en daarbij aangeven welke maatregelen zij zal nemen om de daarmee samenhangende (nieuwe) risico’s zoals genoemd in artikel 2 lid 1 te beperken.  </w:t>
      </w:r>
    </w:p>
    <w:p w14:paraId="3140055A" w14:textId="77777777" w:rsidR="001A39E9" w:rsidRPr="00E1085F" w:rsidRDefault="001A39E9" w:rsidP="001214C3">
      <w:pPr>
        <w:pStyle w:val="Kop2"/>
      </w:pPr>
      <w:r w:rsidRPr="00E1085F">
        <w:t xml:space="preserve">De Verantwoordelijke is gerechtigd om </w:t>
      </w:r>
      <w:proofErr w:type="gramStart"/>
      <w:r w:rsidRPr="00E1085F">
        <w:t>één maal</w:t>
      </w:r>
      <w:proofErr w:type="gramEnd"/>
      <w:r w:rsidRPr="00E1085F">
        <w:t xml:space="preserve"> per jaar of zo vaak de Verantwoordelijke dat nodig acht wijzigingen in de beveiligingsmaatregelen voor te stellen zodat deze minimaal voldoen aan de voor de Verantwoordelijke geldende verplichtingen met betrekking tot beveiliging en/of het door haar passend geachte niveau van beveiliging. </w:t>
      </w:r>
      <w:r w:rsidR="00B4688E">
        <w:t xml:space="preserve">De Verwerker zal in </w:t>
      </w:r>
      <w:r w:rsidR="00B4688E">
        <w:lastRenderedPageBreak/>
        <w:t xml:space="preserve">alle redelijkheid aan deze verzoeken van de Verantwoordelijke gehoor geven, waarbij Partijen in goed zakelijk overleg </w:t>
      </w:r>
      <w:r w:rsidR="0012096E">
        <w:t xml:space="preserve">zullen </w:t>
      </w:r>
      <w:r w:rsidR="00B4688E">
        <w:t xml:space="preserve">treden zullen over de implementatie. </w:t>
      </w:r>
      <w:r w:rsidRPr="00E1085F">
        <w:t xml:space="preserve">De Verantwoordelijke en de Verwerker zullen elkaar op de hoogte stellen van aankomende wijzigingen in wet- en regelgeving en eraan meewerken dat gewenste dan wel noodzakelijke aanpassingen in bijvoorbeeld de verwerkingsprocessen, beveiligingsmaatregelen en </w:t>
      </w:r>
      <w:proofErr w:type="spellStart"/>
      <w:r w:rsidRPr="00E1085F">
        <w:t>medewerkersinstructies</w:t>
      </w:r>
      <w:proofErr w:type="spellEnd"/>
      <w:r w:rsidRPr="00E1085F">
        <w:t xml:space="preserve"> en –trainingen, (kunnen) worden doorgevoerd.</w:t>
      </w:r>
    </w:p>
    <w:p w14:paraId="049419A8" w14:textId="0271FF86" w:rsidR="001A39E9" w:rsidRPr="00E1085F" w:rsidRDefault="001A39E9" w:rsidP="001214C3">
      <w:pPr>
        <w:pStyle w:val="Kop1"/>
      </w:pPr>
      <w:r w:rsidRPr="00E1085F">
        <w:t>Geheimhouding</w:t>
      </w:r>
    </w:p>
    <w:p w14:paraId="40A8E660" w14:textId="4FCA3ACE" w:rsidR="001A39E9" w:rsidRPr="00E1085F" w:rsidRDefault="001A39E9" w:rsidP="001214C3">
      <w:pPr>
        <w:pStyle w:val="Kop2"/>
      </w:pPr>
      <w:r w:rsidRPr="00E1085F">
        <w:t xml:space="preserve">Op </w:t>
      </w:r>
      <w:r>
        <w:t>de</w:t>
      </w:r>
      <w:r w:rsidRPr="00E1085F">
        <w:t xml:space="preserve"> Persoonsgegevens rust een geheimhoudingsplicht </w:t>
      </w:r>
      <w:proofErr w:type="gramStart"/>
      <w:r w:rsidRPr="00E1085F">
        <w:t>jegens</w:t>
      </w:r>
      <w:proofErr w:type="gramEnd"/>
      <w:r w:rsidRPr="00E1085F">
        <w:t xml:space="preserve"> derden.</w:t>
      </w:r>
    </w:p>
    <w:p w14:paraId="2A9AB665" w14:textId="77777777" w:rsidR="001A39E9" w:rsidRPr="00E1085F" w:rsidRDefault="001A39E9" w:rsidP="001214C3">
      <w:pPr>
        <w:pStyle w:val="Kop2"/>
      </w:pPr>
      <w:r w:rsidRPr="00E1085F">
        <w:t>De Verwerker</w:t>
      </w:r>
      <w:r>
        <w:t xml:space="preserve"> zal de personen die bij haar in</w:t>
      </w:r>
      <w:r w:rsidRPr="00E1085F">
        <w:t xml:space="preserve"> dienst zijn, dan wel w</w:t>
      </w:r>
      <w:r>
        <w:t>erkzaamheden ten behoeve van haar</w:t>
      </w:r>
      <w:r w:rsidRPr="00E1085F">
        <w:t xml:space="preserve"> verrichten, verplichten tot geheimhouding met betrekking tot de Persoonsgegevens waarvan zij kennis kunnen nemen.</w:t>
      </w:r>
    </w:p>
    <w:p w14:paraId="0C541943" w14:textId="3F28FBCD" w:rsidR="001A39E9" w:rsidRPr="00E1085F" w:rsidRDefault="007F0E8B" w:rsidP="001214C3">
      <w:pPr>
        <w:pStyle w:val="Kop2"/>
      </w:pPr>
      <w:r>
        <w:t>Ook na beëindiging van deze Verwerkersovereenkomst blijft deze geheimhoudingsplicht bestaan.</w:t>
      </w:r>
    </w:p>
    <w:p w14:paraId="31DF5CFA" w14:textId="502B281C" w:rsidR="001A39E9" w:rsidRPr="00E1085F" w:rsidRDefault="001A39E9" w:rsidP="001214C3">
      <w:pPr>
        <w:pStyle w:val="Kop1"/>
      </w:pPr>
      <w:bookmarkStart w:id="0" w:name="_Hlk505604542"/>
      <w:r w:rsidRPr="00E1085F">
        <w:t xml:space="preserve">Inschakeling </w:t>
      </w:r>
      <w:proofErr w:type="spellStart"/>
      <w:r>
        <w:t>Subverwerker</w:t>
      </w:r>
      <w:proofErr w:type="spellEnd"/>
      <w:r w:rsidRPr="00E1085F">
        <w:t xml:space="preserve"> </w:t>
      </w:r>
    </w:p>
    <w:p w14:paraId="60FEB6BD" w14:textId="1FE64FA2" w:rsidR="001A39E9" w:rsidRPr="00E1085F" w:rsidRDefault="001A39E9" w:rsidP="001214C3">
      <w:pPr>
        <w:pStyle w:val="Kop2"/>
      </w:pPr>
      <w:r w:rsidRPr="00E1085F">
        <w:t xml:space="preserve">Het is de Verwerker toegestaan om in relatie tot de verwerking van </w:t>
      </w:r>
      <w:r>
        <w:t xml:space="preserve">de </w:t>
      </w:r>
      <w:r w:rsidRPr="00E1085F">
        <w:t>Persoonsgegevens in het kader van deze Verwerkersovereenkomst gebruik te maken van een derde (hierna: de ‘</w:t>
      </w:r>
      <w:proofErr w:type="spellStart"/>
      <w:r w:rsidRPr="00E1085F">
        <w:rPr>
          <w:b/>
        </w:rPr>
        <w:t>Subverwerker</w:t>
      </w:r>
      <w:proofErr w:type="spellEnd"/>
      <w:r w:rsidRPr="00E1085F">
        <w:rPr>
          <w:b/>
        </w:rPr>
        <w:t>’</w:t>
      </w:r>
      <w:r w:rsidRPr="00E1085F">
        <w:t xml:space="preserve">) </w:t>
      </w:r>
      <w:proofErr w:type="gramStart"/>
      <w:r w:rsidRPr="00E1085F">
        <w:t>indien</w:t>
      </w:r>
      <w:proofErr w:type="gramEnd"/>
      <w:r w:rsidRPr="00E1085F">
        <w:t xml:space="preserve"> en </w:t>
      </w:r>
      <w:proofErr w:type="spellStart"/>
      <w:r w:rsidRPr="00E1085F">
        <w:t>voorzover</w:t>
      </w:r>
      <w:proofErr w:type="spellEnd"/>
      <w:r w:rsidRPr="00E1085F">
        <w:t xml:space="preserve"> de Verantwoordelijke hiertoe zijn voorafgaande uitdrukkelijke schriftelijke toestemming heeft gegeven, welke toestemming niet op onredelijke gronden zal worden onthouden. Onder het inschakelen van </w:t>
      </w:r>
      <w:r>
        <w:t xml:space="preserve">een </w:t>
      </w:r>
      <w:proofErr w:type="spellStart"/>
      <w:r>
        <w:t>Subverwerker</w:t>
      </w:r>
      <w:proofErr w:type="spellEnd"/>
      <w:r w:rsidRPr="00E1085F">
        <w:t xml:space="preserve"> wordt niet verstaan het inhuren van extra</w:t>
      </w:r>
      <w:r>
        <w:t xml:space="preserve"> personeel.</w:t>
      </w:r>
      <w:r w:rsidRPr="00E1085F">
        <w:t xml:space="preserve"> Indien de Verwerker overgaat tot het inhuren van extra</w:t>
      </w:r>
      <w:r>
        <w:t xml:space="preserve"> personeel i</w:t>
      </w:r>
      <w:r w:rsidRPr="00E1085F">
        <w:t>n relatie tot de verwerking van Persoonsgegevens onder deze Verwerkersovereenkomst, stelt de Verwerker hieraan dezelfde voorwaarden als aan haar medewerkers worden gesteld.</w:t>
      </w:r>
    </w:p>
    <w:p w14:paraId="26B55B49" w14:textId="6189CF7E" w:rsidR="001A39E9" w:rsidRPr="00E1085F" w:rsidRDefault="001A39E9" w:rsidP="001214C3">
      <w:pPr>
        <w:pStyle w:val="Kop2"/>
      </w:pPr>
      <w:r w:rsidRPr="00E1085F">
        <w:t xml:space="preserve">De Verwerker is volledig verantwoordelijk voor </w:t>
      </w:r>
      <w:r>
        <w:t xml:space="preserve">een </w:t>
      </w:r>
      <w:proofErr w:type="spellStart"/>
      <w:r>
        <w:t>Subverwerker</w:t>
      </w:r>
      <w:proofErr w:type="spellEnd"/>
      <w:r>
        <w:t xml:space="preserve"> en zal </w:t>
      </w:r>
      <w:bookmarkStart w:id="1" w:name="_Hlk496779838"/>
      <w:r>
        <w:t xml:space="preserve">– </w:t>
      </w:r>
      <w:bookmarkEnd w:id="1"/>
      <w:r>
        <w:t xml:space="preserve">mede ten behoeve van </w:t>
      </w:r>
      <w:r w:rsidR="00881D6D">
        <w:t xml:space="preserve">de </w:t>
      </w:r>
      <w:r>
        <w:t xml:space="preserve">Verantwoordelijke </w:t>
      </w:r>
      <w:r w:rsidRPr="00827451">
        <w:t xml:space="preserve">– </w:t>
      </w:r>
      <w:r>
        <w:t xml:space="preserve">een </w:t>
      </w:r>
      <w:proofErr w:type="spellStart"/>
      <w:r w:rsidRPr="00A927ED">
        <w:t>Subverwerker</w:t>
      </w:r>
      <w:proofErr w:type="spellEnd"/>
      <w:r w:rsidRPr="00A927ED">
        <w:t xml:space="preserve"> bij een overeenkomst</w:t>
      </w:r>
      <w:r w:rsidRPr="00E1085F">
        <w:t xml:space="preserve"> dezelfde verplichtingen opleggen </w:t>
      </w:r>
      <w:r>
        <w:t xml:space="preserve">als </w:t>
      </w:r>
      <w:r w:rsidRPr="00E1085F">
        <w:t>die voor hem uit de</w:t>
      </w:r>
      <w:r>
        <w:t>ze</w:t>
      </w:r>
      <w:r w:rsidRPr="00E1085F">
        <w:t xml:space="preserve"> Verwerkersovereenkomst voortvloeien. </w:t>
      </w:r>
    </w:p>
    <w:bookmarkEnd w:id="0"/>
    <w:p w14:paraId="254932E2" w14:textId="6405C03B" w:rsidR="001A39E9" w:rsidRPr="00E1085F" w:rsidRDefault="001A39E9" w:rsidP="001214C3">
      <w:pPr>
        <w:pStyle w:val="Kop1"/>
      </w:pPr>
      <w:r w:rsidRPr="00E1085F">
        <w:t>Verstrekking aan derden</w:t>
      </w:r>
    </w:p>
    <w:p w14:paraId="0431DD86" w14:textId="77777777" w:rsidR="001A39E9" w:rsidRDefault="001A39E9" w:rsidP="001214C3">
      <w:pPr>
        <w:pStyle w:val="Kop2"/>
      </w:pPr>
      <w:r w:rsidRPr="00E1085F">
        <w:t xml:space="preserve">Het is de Verwerker niet toegestaan de Persoonsgegevens aan derden te verstrekken, tenzij de Verantwoordelijke daartoe vooraf uitdrukkelijke </w:t>
      </w:r>
      <w:r>
        <w:t xml:space="preserve">schriftelijke </w:t>
      </w:r>
      <w:r w:rsidRPr="00E1085F">
        <w:t>toestemming heeft ge</w:t>
      </w:r>
      <w:r>
        <w:t xml:space="preserve">geven, de gegevensverstrekking </w:t>
      </w:r>
      <w:r w:rsidRPr="00E1085F">
        <w:t xml:space="preserve">aan derden logischerwijs noodzakelijk is gezien de </w:t>
      </w:r>
      <w:r>
        <w:t xml:space="preserve">inhoud van de Hoofdovereenkomst </w:t>
      </w:r>
      <w:r w:rsidRPr="00E1085F">
        <w:t>dan wel de Verwerker daartoe op grond van een wettelijke verplichting gehouden is.</w:t>
      </w:r>
    </w:p>
    <w:p w14:paraId="080C13DB" w14:textId="2C2164C6" w:rsidR="001A39E9" w:rsidRPr="00EB34F4" w:rsidRDefault="009B125C" w:rsidP="001214C3">
      <w:pPr>
        <w:pStyle w:val="Kop2"/>
      </w:pPr>
      <w:r w:rsidRPr="009B125C">
        <w:t xml:space="preserve">Voor zover door (bevoegde) toezichthouders van de Verantwoordelijke inzage wordt gevraagd in de gegevens(verwerking), verleent de Verwerker daaraan haar medewerking, </w:t>
      </w:r>
      <w:proofErr w:type="gramStart"/>
      <w:r w:rsidRPr="009B125C">
        <w:t>indien</w:t>
      </w:r>
      <w:proofErr w:type="gramEnd"/>
      <w:r w:rsidRPr="009B125C">
        <w:t xml:space="preserve"> en voor zover dit vereist is om de Verantwoordelijke in staat te stellen te voldoen aan een op haar rustende verplichting. Deze medewerking omvat mede het verlenen van toegang ten behoeve van inspecties en/of audits door relevante toezichthouders, als ware de Verwerker zelf onderworpen aan hetzelfde toezicht als de Verantwoordelijke. Relevante toezichthouders zijn onder meer de Autoriteit Persoonsgegevens (AP) of andere bevoegde instanties die op grond van wet- of regelgeving toezicht houden op de Verantwoordelijke. </w:t>
      </w:r>
      <w:r w:rsidR="006B7E36">
        <w:br/>
      </w:r>
      <w:r w:rsidR="006B7E36">
        <w:br/>
      </w:r>
      <w:r w:rsidR="006B7E36">
        <w:br/>
      </w:r>
    </w:p>
    <w:p w14:paraId="26B77159" w14:textId="3BE169BA" w:rsidR="001A39E9" w:rsidRPr="00E1085F" w:rsidRDefault="00105F20" w:rsidP="001214C3">
      <w:pPr>
        <w:pStyle w:val="Kop1"/>
      </w:pPr>
      <w:r>
        <w:t>Informatieverplichting &amp; a</w:t>
      </w:r>
      <w:r w:rsidR="001A39E9" w:rsidRPr="00E1085F">
        <w:t>udit</w:t>
      </w:r>
    </w:p>
    <w:p w14:paraId="6575F9F5" w14:textId="77777777" w:rsidR="00105F20" w:rsidRPr="001171F4" w:rsidRDefault="00105F20" w:rsidP="00105F20">
      <w:pPr>
        <w:pStyle w:val="Kop2"/>
      </w:pPr>
      <w:r>
        <w:rPr>
          <w:rFonts w:cs="Arial"/>
          <w:szCs w:val="18"/>
        </w:rPr>
        <w:lastRenderedPageBreak/>
        <w:t>De Verwerker</w:t>
      </w:r>
      <w:r w:rsidRPr="001171F4">
        <w:rPr>
          <w:rFonts w:cs="Arial"/>
          <w:szCs w:val="18"/>
        </w:rPr>
        <w:t xml:space="preserve"> stelt</w:t>
      </w:r>
      <w:r>
        <w:rPr>
          <w:rFonts w:cs="Arial"/>
          <w:szCs w:val="18"/>
        </w:rPr>
        <w:t>, op verzoek van Verantwoordelijke, de benodigde</w:t>
      </w:r>
      <w:r w:rsidRPr="001171F4">
        <w:rPr>
          <w:rFonts w:cs="Arial"/>
          <w:szCs w:val="18"/>
        </w:rPr>
        <w:t xml:space="preserve"> informatie ter beschikking om aan te tonen dat de verplichtingen uit deze Verwerkersovereenkomst zijn en worden nagekomen</w:t>
      </w:r>
    </w:p>
    <w:p w14:paraId="668418AE" w14:textId="1927B644" w:rsidR="001A39E9" w:rsidRPr="00E1085F" w:rsidRDefault="001A39E9" w:rsidP="001214C3">
      <w:pPr>
        <w:pStyle w:val="Kop2"/>
      </w:pPr>
      <w:r w:rsidRPr="00E1085F">
        <w:t>De Verantwoordelijke heeft het recht audits uit te (laten) voeren</w:t>
      </w:r>
      <w:r w:rsidR="00F61015">
        <w:t xml:space="preserve"> met een maximum van 2 (zegge twee) per kalenderjaar</w:t>
      </w:r>
      <w:r w:rsidRPr="00E1085F">
        <w:t xml:space="preserve">, met als doel na te gaan of de door de Verwerker getroffen maatregelen en voorzieningen overeenkomen met het in deze Verwerkersovereenkomst bepaalde. De </w:t>
      </w:r>
      <w:r>
        <w:t xml:space="preserve">(directe) </w:t>
      </w:r>
      <w:r w:rsidRPr="00E1085F">
        <w:t xml:space="preserve">kosten die gemoeid gaan met deze audit zijn voor rekening van de Verantwoordelijke, tenzij de Verantwoordelijke naar aanleiding van deze audit heeft geconstateerd dat de Verwerker nagelaten heeft de Verwerkersovereenkomst en/of </w:t>
      </w:r>
      <w:r w:rsidR="00D35239">
        <w:t xml:space="preserve">de op haar van toepassing zijnde </w:t>
      </w:r>
      <w:r>
        <w:t>privacywetgeving</w:t>
      </w:r>
      <w:r w:rsidRPr="00E1085F">
        <w:t xml:space="preserve"> na te leven.</w:t>
      </w:r>
      <w:r>
        <w:t xml:space="preserve"> </w:t>
      </w:r>
    </w:p>
    <w:p w14:paraId="74B3B1A3" w14:textId="77777777" w:rsidR="001A39E9" w:rsidRPr="00C125BA" w:rsidRDefault="001A39E9" w:rsidP="001214C3">
      <w:pPr>
        <w:pStyle w:val="Kop2"/>
      </w:pPr>
      <w:r w:rsidRPr="00D85777">
        <w:t xml:space="preserve">De Verwerker zal hieraan zijn medewerking verlenen en alle voor de audit relevante informatie tijdig ter beschikking stellen. </w:t>
      </w:r>
      <w:r w:rsidRPr="00D85777">
        <w:rPr>
          <w:lang w:val="nl" w:eastAsia="nl-NL"/>
        </w:rPr>
        <w:t xml:space="preserve">Kosten van de Verwerker verbonden aan de audit worden door de Verantwoordelijke niet vergoed. </w:t>
      </w:r>
    </w:p>
    <w:p w14:paraId="2CB29FAB" w14:textId="77777777" w:rsidR="001A39E9" w:rsidRPr="00E1085F" w:rsidRDefault="001A39E9" w:rsidP="001214C3">
      <w:pPr>
        <w:pStyle w:val="Kop2"/>
      </w:pPr>
      <w:r w:rsidRPr="00E1085F">
        <w:t xml:space="preserve">De Verwerker kan met goedkeuring van de Verantwoordelijke ervoor kiezen de audit te vervangen door een </w:t>
      </w:r>
      <w:proofErr w:type="spellStart"/>
      <w:r w:rsidRPr="00E1085F">
        <w:t>Third</w:t>
      </w:r>
      <w:proofErr w:type="spellEnd"/>
      <w:r w:rsidRPr="00E1085F">
        <w:t xml:space="preserve"> Party Mededeling (TPM) </w:t>
      </w:r>
      <w:bookmarkStart w:id="2" w:name="_Hlk499648918"/>
      <w:r w:rsidRPr="00E1085F">
        <w:t>en/of een ISAE3402</w:t>
      </w:r>
      <w:r>
        <w:t xml:space="preserve"> verklaring. </w:t>
      </w:r>
      <w:proofErr w:type="gramStart"/>
      <w:r>
        <w:t>Indien</w:t>
      </w:r>
      <w:proofErr w:type="gramEnd"/>
      <w:r>
        <w:t xml:space="preserve"> het niet gaat om een – naar het oordeel van de Verantwoordelijke – uitbesteding in de zin van de Wet op het financieel toezicht, </w:t>
      </w:r>
      <w:r w:rsidRPr="0089097C">
        <w:t>kan</w:t>
      </w:r>
      <w:r>
        <w:t xml:space="preserve"> de Verwerker, na goedkeuring van de Verantwoordelijke, ook volstaan met een </w:t>
      </w:r>
      <w:r w:rsidRPr="00F37A56">
        <w:t>ISAE3000 verklaring</w:t>
      </w:r>
      <w:r>
        <w:t>.</w:t>
      </w:r>
      <w:r w:rsidRPr="00F37A56">
        <w:t xml:space="preserve"> </w:t>
      </w:r>
      <w:r>
        <w:t xml:space="preserve">De aan voornoemde TPM of </w:t>
      </w:r>
      <w:proofErr w:type="gramStart"/>
      <w:r>
        <w:t>ISAE verklaring</w:t>
      </w:r>
      <w:proofErr w:type="gramEnd"/>
      <w:r>
        <w:t xml:space="preserve"> verbonden kosten blijven voor rekening van de Verwerker. </w:t>
      </w:r>
    </w:p>
    <w:bookmarkEnd w:id="2"/>
    <w:p w14:paraId="5BA43ADC" w14:textId="77777777" w:rsidR="001A39E9" w:rsidRPr="00A927ED" w:rsidRDefault="001A39E9" w:rsidP="001214C3">
      <w:pPr>
        <w:pStyle w:val="Kop2"/>
      </w:pPr>
      <w:r w:rsidRPr="00A927ED">
        <w:t xml:space="preserve">De Verantwoordelijke zal in beginsel geen audit uitvoeren bij een door de Verwerker ingeschakelde </w:t>
      </w:r>
      <w:proofErr w:type="spellStart"/>
      <w:r w:rsidRPr="00A927ED">
        <w:t>Subverwerker</w:t>
      </w:r>
      <w:proofErr w:type="spellEnd"/>
      <w:r w:rsidRPr="00A927ED">
        <w:t xml:space="preserve"> omdat de Verwerker hier zelf volledig verantwoordelijk voor is. Dit laat onverlet het recht van de Verantwoordelijke om wel een dergelijke audit uit te (laten) voeren.</w:t>
      </w:r>
    </w:p>
    <w:p w14:paraId="736C1C8B" w14:textId="679E7C66" w:rsidR="005565C4" w:rsidRPr="00FB74D4" w:rsidRDefault="001A39E9" w:rsidP="00FB74D4">
      <w:pPr>
        <w:pStyle w:val="Kop2"/>
      </w:pPr>
      <w:r w:rsidRPr="00E1085F">
        <w:t>De personen die een audit uitvoeren, zullen zich conformeren aan de beveiligingsprocedures zoals die bij de Verwerker van kracht zijn, voor zover deze beveiligingsprocedures aan de Verantwoordelijke bekend zijn gemaakt.</w:t>
      </w:r>
    </w:p>
    <w:p w14:paraId="5A6BD6BA" w14:textId="71CE04E8" w:rsidR="001A39E9" w:rsidRPr="00E1085F" w:rsidRDefault="001A39E9" w:rsidP="001214C3">
      <w:pPr>
        <w:pStyle w:val="Kop1"/>
        <w:rPr>
          <w:lang w:val="nl"/>
        </w:rPr>
      </w:pPr>
      <w:r>
        <w:rPr>
          <w:lang w:val="nl"/>
        </w:rPr>
        <w:t>Verzoeken en klachten van Betrokkenen</w:t>
      </w:r>
    </w:p>
    <w:p w14:paraId="76197F33" w14:textId="34A713AD" w:rsidR="001A39E9" w:rsidRPr="00E1085F" w:rsidRDefault="001A39E9" w:rsidP="001214C3">
      <w:pPr>
        <w:pStyle w:val="Kop2"/>
      </w:pPr>
      <w:proofErr w:type="gramStart"/>
      <w:r w:rsidRPr="00E1085F">
        <w:t>Indien</w:t>
      </w:r>
      <w:proofErr w:type="gramEnd"/>
      <w:r w:rsidRPr="00E1085F">
        <w:t xml:space="preserve"> en voor zover </w:t>
      </w:r>
      <w:r>
        <w:t>de Verwerker</w:t>
      </w:r>
      <w:r w:rsidRPr="00E1085F">
        <w:t xml:space="preserve"> een verzoek (bijvoorbeeld uit hoofde va</w:t>
      </w:r>
      <w:r>
        <w:t>n artikel</w:t>
      </w:r>
      <w:r w:rsidRPr="00E1085F">
        <w:t xml:space="preserve"> 15 AVG of afdeling 3 AVG) </w:t>
      </w:r>
      <w:r>
        <w:t xml:space="preserve">van een Betrokkene ontvangt </w:t>
      </w:r>
      <w:proofErr w:type="gramStart"/>
      <w:r w:rsidRPr="00E1085F">
        <w:t>omtrent</w:t>
      </w:r>
      <w:proofErr w:type="gramEnd"/>
      <w:r w:rsidRPr="00E1085F">
        <w:t xml:space="preserve"> Persoonsgegevens die de Verwerker</w:t>
      </w:r>
      <w:r>
        <w:t xml:space="preserve"> van de Betrokkene </w:t>
      </w:r>
      <w:r w:rsidRPr="00E1085F">
        <w:t xml:space="preserve">verwerkt, zal de Verantwoordelijke dit verzoek afhandelen. </w:t>
      </w:r>
    </w:p>
    <w:p w14:paraId="4B31BB5E" w14:textId="3DB484B7" w:rsidR="001A39E9" w:rsidRPr="00E1085F" w:rsidRDefault="001A39E9" w:rsidP="009C02F5">
      <w:pPr>
        <w:pStyle w:val="Kop2"/>
      </w:pPr>
      <w:proofErr w:type="gramStart"/>
      <w:r w:rsidRPr="00E1085F">
        <w:t>Indien</w:t>
      </w:r>
      <w:proofErr w:type="gramEnd"/>
      <w:r w:rsidRPr="00E1085F">
        <w:t xml:space="preserve"> de Verwerker klachten ontvangt over de wijze waarop de Persoonsgegevens door haar worden verwerkt, zal zij de Verantwoordelijke daarover informeren. Daarnaast draagt de </w:t>
      </w:r>
      <w:r w:rsidR="00F61015">
        <w:t>Verantwoordelijke</w:t>
      </w:r>
      <w:r w:rsidRPr="00E1085F">
        <w:t xml:space="preserve"> zorg voor adequate afhandeling van de klacht. Over de afhandeling van de klacht zal zij de </w:t>
      </w:r>
      <w:r w:rsidR="00F61015">
        <w:t>Verwerker</w:t>
      </w:r>
      <w:r w:rsidRPr="00E1085F">
        <w:t xml:space="preserve"> eveneens informeren.</w:t>
      </w:r>
    </w:p>
    <w:p w14:paraId="2891C04E" w14:textId="02DA608E" w:rsidR="001A39E9" w:rsidRPr="00E1085F" w:rsidRDefault="000825AF" w:rsidP="009C02F5">
      <w:pPr>
        <w:pStyle w:val="Kop1"/>
      </w:pPr>
      <w:r>
        <w:t>Inwerkingtreding, d</w:t>
      </w:r>
      <w:r w:rsidR="001A39E9" w:rsidRPr="00E1085F">
        <w:t>uur, beëindiging en wijziging van de Verwerkersovereenkomst</w:t>
      </w:r>
    </w:p>
    <w:p w14:paraId="54B767EA" w14:textId="1FF9502C" w:rsidR="006B20E1" w:rsidRPr="006B20E1" w:rsidRDefault="006B20E1" w:rsidP="009C02F5">
      <w:pPr>
        <w:pStyle w:val="Kop2"/>
        <w:rPr>
          <w:snapToGrid w:val="0"/>
        </w:rPr>
      </w:pPr>
      <w:r w:rsidRPr="006B20E1">
        <w:rPr>
          <w:snapToGrid w:val="0"/>
        </w:rPr>
        <w:t>Deze Verwerkersovereenkomst treedt in werking op het moment waarop deze door Partijen is ondertekend.</w:t>
      </w:r>
    </w:p>
    <w:p w14:paraId="6DBAB41D" w14:textId="586A7F7B" w:rsidR="00B34093" w:rsidRDefault="00422E0A" w:rsidP="009C02F5">
      <w:pPr>
        <w:pStyle w:val="Kop2"/>
        <w:rPr>
          <w:snapToGrid w:val="0"/>
        </w:rPr>
      </w:pPr>
      <w:r>
        <w:rPr>
          <w:snapToGrid w:val="0"/>
        </w:rPr>
        <w:t xml:space="preserve">Deze Verwerkersovereenkomst </w:t>
      </w:r>
      <w:r w:rsidR="00BD1BE3">
        <w:rPr>
          <w:snapToGrid w:val="0"/>
        </w:rPr>
        <w:t xml:space="preserve">is van kracht gedurende </w:t>
      </w:r>
      <w:r w:rsidR="00AF78FB">
        <w:rPr>
          <w:snapToGrid w:val="0"/>
        </w:rPr>
        <w:t xml:space="preserve">de bredere </w:t>
      </w:r>
      <w:r w:rsidR="004A32C4">
        <w:rPr>
          <w:snapToGrid w:val="0"/>
        </w:rPr>
        <w:t>overeengekomen opdracht</w:t>
      </w:r>
      <w:r w:rsidR="00AF78FB">
        <w:rPr>
          <w:snapToGrid w:val="0"/>
        </w:rPr>
        <w:t xml:space="preserve"> (Hoofdovereenkomst)</w:t>
      </w:r>
      <w:r w:rsidR="00190DB9">
        <w:rPr>
          <w:snapToGrid w:val="0"/>
        </w:rPr>
        <w:t>, de uit te voeren werkzaamheden</w:t>
      </w:r>
      <w:r w:rsidR="00AF78FB">
        <w:rPr>
          <w:snapToGrid w:val="0"/>
        </w:rPr>
        <w:t xml:space="preserve"> </w:t>
      </w:r>
      <w:r w:rsidR="00190DB9">
        <w:rPr>
          <w:snapToGrid w:val="0"/>
        </w:rPr>
        <w:t xml:space="preserve">zijn </w:t>
      </w:r>
      <w:r w:rsidR="004A32C4">
        <w:rPr>
          <w:snapToGrid w:val="0"/>
        </w:rPr>
        <w:t xml:space="preserve">nader </w:t>
      </w:r>
      <w:r w:rsidR="00190DB9">
        <w:rPr>
          <w:snapToGrid w:val="0"/>
        </w:rPr>
        <w:t xml:space="preserve">beschreven in </w:t>
      </w:r>
      <w:r w:rsidR="001F65B4">
        <w:rPr>
          <w:b/>
          <w:bCs/>
          <w:snapToGrid w:val="0"/>
        </w:rPr>
        <w:t>Bijlage 2</w:t>
      </w:r>
      <w:r w:rsidR="00B34093">
        <w:rPr>
          <w:snapToGrid w:val="0"/>
        </w:rPr>
        <w:t>.</w:t>
      </w:r>
    </w:p>
    <w:p w14:paraId="23855581" w14:textId="12AD4C21" w:rsidR="00A42F61" w:rsidRPr="00A42F61" w:rsidRDefault="00B34093" w:rsidP="00A42F61">
      <w:pPr>
        <w:pStyle w:val="Kop2"/>
        <w:rPr>
          <w:snapToGrid w:val="0"/>
        </w:rPr>
      </w:pPr>
      <w:r>
        <w:rPr>
          <w:snapToGrid w:val="0"/>
        </w:rPr>
        <w:t xml:space="preserve">Deze Verwerkersovereenkomst </w:t>
      </w:r>
      <w:r w:rsidR="00364950">
        <w:rPr>
          <w:snapToGrid w:val="0"/>
        </w:rPr>
        <w:t xml:space="preserve">wordt beëindigd als </w:t>
      </w:r>
      <w:r>
        <w:rPr>
          <w:snapToGrid w:val="0"/>
        </w:rPr>
        <w:t>de</w:t>
      </w:r>
      <w:r w:rsidR="00364950">
        <w:rPr>
          <w:snapToGrid w:val="0"/>
        </w:rPr>
        <w:t xml:space="preserve"> werkzaamheden </w:t>
      </w:r>
      <w:r>
        <w:rPr>
          <w:snapToGrid w:val="0"/>
        </w:rPr>
        <w:t xml:space="preserve">zoals in </w:t>
      </w:r>
      <w:r>
        <w:rPr>
          <w:b/>
          <w:bCs/>
        </w:rPr>
        <w:t>Bijlage 2</w:t>
      </w:r>
      <w:r w:rsidR="00364950">
        <w:rPr>
          <w:snapToGrid w:val="0"/>
        </w:rPr>
        <w:t xml:space="preserve"> </w:t>
      </w:r>
      <w:r>
        <w:rPr>
          <w:snapToGrid w:val="0"/>
        </w:rPr>
        <w:t xml:space="preserve">beschreven zijn </w:t>
      </w:r>
      <w:r w:rsidR="00364950">
        <w:rPr>
          <w:snapToGrid w:val="0"/>
        </w:rPr>
        <w:t>afgerond</w:t>
      </w:r>
      <w:r>
        <w:rPr>
          <w:snapToGrid w:val="0"/>
        </w:rPr>
        <w:t xml:space="preserve"> en Artikel 8.5 &amp; 8.6 van deze Verwerkersovereenkomst zijn</w:t>
      </w:r>
      <w:r w:rsidR="00FB76EE">
        <w:rPr>
          <w:snapToGrid w:val="0"/>
        </w:rPr>
        <w:t xml:space="preserve"> uitgevoerd.</w:t>
      </w:r>
    </w:p>
    <w:p w14:paraId="798925B3" w14:textId="1D4E5998" w:rsidR="00596670" w:rsidRDefault="001A39E9">
      <w:pPr>
        <w:pStyle w:val="Kop2"/>
      </w:pPr>
      <w:proofErr w:type="gramStart"/>
      <w:r w:rsidRPr="00E1085F">
        <w:lastRenderedPageBreak/>
        <w:t>Indien</w:t>
      </w:r>
      <w:proofErr w:type="gramEnd"/>
      <w:r w:rsidRPr="00E1085F">
        <w:t xml:space="preserve"> een toezichthouder binnen het kader van diens bevoegdheden aan de Verantwoordelijke een (formele) aanwijzing geeft om de inhoud van de</w:t>
      </w:r>
      <w:r>
        <w:t>ze</w:t>
      </w:r>
      <w:r w:rsidRPr="00E1085F">
        <w:t xml:space="preserve"> Verwerkersovereenkomst te wijzigen of de</w:t>
      </w:r>
      <w:r>
        <w:t>ze</w:t>
      </w:r>
      <w:r w:rsidRPr="00E1085F">
        <w:t xml:space="preserve"> Verwerkersovereenkomst te </w:t>
      </w:r>
      <w:bookmarkStart w:id="3" w:name="_Hlk496018230"/>
      <w:r>
        <w:t>be</w:t>
      </w:r>
      <w:r w:rsidRPr="0070257D">
        <w:t>ë</w:t>
      </w:r>
      <w:r>
        <w:t>indigen</w:t>
      </w:r>
      <w:bookmarkEnd w:id="3"/>
      <w:r w:rsidRPr="00E1085F">
        <w:t xml:space="preserve">, zal de Verwerker hieraan zijn medewerking verlenen en zich hiertegen niet verzetten. De Verwerker zal eveneens zijn medewerking verlenen </w:t>
      </w:r>
      <w:proofErr w:type="gramStart"/>
      <w:r w:rsidRPr="00E1085F">
        <w:t>indien</w:t>
      </w:r>
      <w:proofErr w:type="gramEnd"/>
      <w:r w:rsidRPr="00E1085F">
        <w:t xml:space="preserve"> het door de Verantwoordelijke op enig moment gevoerde beleid in het kader van de Wet op het financieel toezicht, de AVG of andere toepasselijke (Europese) wet- of regelgeving aanleiding geeft om de inhoud van de</w:t>
      </w:r>
      <w:r>
        <w:t xml:space="preserve">ze </w:t>
      </w:r>
      <w:r w:rsidRPr="00E1085F">
        <w:t>Verwerkersovereenkomst te wijzigen. De Verwerker heeft dan de mogelijkheid om de</w:t>
      </w:r>
      <w:r>
        <w:t>ze</w:t>
      </w:r>
      <w:r w:rsidRPr="00E1085F">
        <w:t xml:space="preserve"> Verwerkersovereenkomst te</w:t>
      </w:r>
      <w:r w:rsidRPr="0070257D">
        <w:t xml:space="preserve"> beëindigen</w:t>
      </w:r>
      <w:r w:rsidRPr="00E1085F">
        <w:t xml:space="preserve"> </w:t>
      </w:r>
      <w:proofErr w:type="gramStart"/>
      <w:r w:rsidRPr="00E1085F">
        <w:t>indien</w:t>
      </w:r>
      <w:proofErr w:type="gramEnd"/>
      <w:r w:rsidRPr="00E1085F">
        <w:t xml:space="preserve"> de voorgestelde wijzigingen in de</w:t>
      </w:r>
      <w:r>
        <w:t>ze</w:t>
      </w:r>
      <w:r w:rsidRPr="00E1085F">
        <w:t xml:space="preserve"> Verwerkersovereenkomst van dien aard zijn dat zulks de kern van de dienstverlening raakt</w:t>
      </w:r>
      <w:r w:rsidRPr="003446A0">
        <w:t xml:space="preserve">. Het voorgaande zal nimmer een grond opleveren voor een schadevergoedingsplicht van de Verantwoordelijke aan de Verwerker. </w:t>
      </w:r>
    </w:p>
    <w:p w14:paraId="50CAABE4" w14:textId="77777777" w:rsidR="0006222C" w:rsidRDefault="00AB1A86">
      <w:pPr>
        <w:pStyle w:val="Kop2"/>
      </w:pPr>
      <w:r>
        <w:t xml:space="preserve">Zodra deze Verwerkersovereenkomst is geëindigd, is de Verwerker verplicht de Persoonsgegevens en/of andere bij de Verwerker aanwezige relevante informatie terstond aan de Verantwoordelijke over te dragen en vervolgens zorg te dragen voor vernietiging van nog aanwezige </w:t>
      </w:r>
      <w:proofErr w:type="spellStart"/>
      <w:r>
        <w:t>backups</w:t>
      </w:r>
      <w:proofErr w:type="spellEnd"/>
      <w:r>
        <w:t xml:space="preserve"> e.d. De Verwerker zal ter zake een schriftelijke verklaring afgeven aan de Verantwoordelijke</w:t>
      </w:r>
      <w:r w:rsidR="00BD3B0D">
        <w:t>.</w:t>
      </w:r>
    </w:p>
    <w:p w14:paraId="7A89E50C" w14:textId="7B4777F4" w:rsidR="00FB74D4" w:rsidRPr="00FB74D4" w:rsidRDefault="00BD3B0D">
      <w:pPr>
        <w:pStyle w:val="Kop2"/>
      </w:pPr>
      <w:r>
        <w:t xml:space="preserve">Verwerker zal </w:t>
      </w:r>
      <w:proofErr w:type="gramStart"/>
      <w:r>
        <w:t>tevens</w:t>
      </w:r>
      <w:proofErr w:type="gramEnd"/>
      <w:r>
        <w:t xml:space="preserve"> zorgdragen voor vernietiging van de Persoonsgegevens bij </w:t>
      </w:r>
      <w:proofErr w:type="gramStart"/>
      <w:r w:rsidR="00FB76EE">
        <w:t xml:space="preserve">eventuele </w:t>
      </w:r>
      <w:r>
        <w:t xml:space="preserve"> </w:t>
      </w:r>
      <w:proofErr w:type="spellStart"/>
      <w:r>
        <w:t>Subverwerker</w:t>
      </w:r>
      <w:proofErr w:type="spellEnd"/>
      <w:proofErr w:type="gramEnd"/>
      <w:r w:rsidR="00FB76EE">
        <w:t>(s)</w:t>
      </w:r>
      <w:r>
        <w:t>. De (Sub)Verwerker zal ter zake een schriftelijke verklaring afgeven aan de Verantwoordelijke.</w:t>
      </w:r>
      <w:r w:rsidR="00FB74D4">
        <w:t xml:space="preserve"> </w:t>
      </w:r>
    </w:p>
    <w:p w14:paraId="2A925C5E" w14:textId="3AE096A0" w:rsidR="001A39E9" w:rsidRPr="00E1085F" w:rsidRDefault="001A39E9" w:rsidP="00670B51">
      <w:pPr>
        <w:pStyle w:val="Kop2"/>
      </w:pPr>
      <w:r w:rsidRPr="00E1085F">
        <w:t>Bij wijzigingen in de</w:t>
      </w:r>
      <w:r>
        <w:t xml:space="preserve"> dienstverlening door de Verwerker,</w:t>
      </w:r>
      <w:r w:rsidRPr="00E1085F">
        <w:t xml:space="preserve"> regelgeving of andere relevante omstandigheden die van invloed zijn op de verwerking van de Persoonsgegevens, zullen Partijen in overleg treden over een eventueel benodigde wijziging van de Verwerkersovereenkomst. De wijzigingen in de tekst van deze Verwerkersovereenkomst, waaronder de bijlagen, kunnen uitsluitend schriftelijk door de bevoegde vertegenwoordigers van Partijen worden overeengekomen.</w:t>
      </w:r>
    </w:p>
    <w:p w14:paraId="4BEE3B3E" w14:textId="77777777" w:rsidR="001A39E9" w:rsidRPr="00E1085F" w:rsidRDefault="001A39E9" w:rsidP="001A39E9">
      <w:pPr>
        <w:pStyle w:val="UnivStandaard"/>
        <w:rPr>
          <w:sz w:val="24"/>
          <w:szCs w:val="24"/>
        </w:rPr>
      </w:pPr>
    </w:p>
    <w:p w14:paraId="2A3C043E" w14:textId="77777777" w:rsidR="00D6394F" w:rsidRPr="00B036FF" w:rsidRDefault="00D6394F" w:rsidP="00D6394F">
      <w:r w:rsidRPr="00B036FF">
        <w:t xml:space="preserve">Aldus overeengekomen, </w:t>
      </w:r>
    </w:p>
    <w:tbl>
      <w:tblPr>
        <w:tblW w:w="7765" w:type="dxa"/>
        <w:tblLayout w:type="fixed"/>
        <w:tblLook w:val="01E0" w:firstRow="1" w:lastRow="1" w:firstColumn="1" w:lastColumn="1" w:noHBand="0" w:noVBand="0"/>
      </w:tblPr>
      <w:tblGrid>
        <w:gridCol w:w="3528"/>
        <w:gridCol w:w="236"/>
        <w:gridCol w:w="4001"/>
      </w:tblGrid>
      <w:tr w:rsidR="00D6394F" w:rsidRPr="00076294" w14:paraId="1AE55610" w14:textId="77777777" w:rsidTr="00C51C82">
        <w:trPr>
          <w:trHeight w:val="976"/>
        </w:trPr>
        <w:tc>
          <w:tcPr>
            <w:tcW w:w="3528" w:type="dxa"/>
            <w:tcBorders>
              <w:bottom w:val="single" w:sz="4" w:space="0" w:color="auto"/>
            </w:tcBorders>
          </w:tcPr>
          <w:p w14:paraId="5B7B83E8" w14:textId="77777777" w:rsidR="00D6394F" w:rsidRPr="00076294" w:rsidRDefault="00D6394F" w:rsidP="00C51C82">
            <w:pPr>
              <w:widowControl w:val="0"/>
              <w:rPr>
                <w:rFonts w:cs="Arial"/>
                <w:szCs w:val="20"/>
              </w:rPr>
            </w:pPr>
          </w:p>
        </w:tc>
        <w:tc>
          <w:tcPr>
            <w:tcW w:w="236" w:type="dxa"/>
          </w:tcPr>
          <w:p w14:paraId="2C803CC4" w14:textId="77777777" w:rsidR="00D6394F" w:rsidRPr="00076294" w:rsidRDefault="00D6394F" w:rsidP="00C51C82">
            <w:pPr>
              <w:widowControl w:val="0"/>
              <w:jc w:val="both"/>
              <w:rPr>
                <w:rFonts w:cs="Arial"/>
                <w:szCs w:val="20"/>
              </w:rPr>
            </w:pPr>
          </w:p>
        </w:tc>
        <w:tc>
          <w:tcPr>
            <w:tcW w:w="4001" w:type="dxa"/>
            <w:tcBorders>
              <w:bottom w:val="single" w:sz="4" w:space="0" w:color="auto"/>
            </w:tcBorders>
          </w:tcPr>
          <w:p w14:paraId="4EA7EABE" w14:textId="77777777" w:rsidR="00D6394F" w:rsidRPr="00076294" w:rsidRDefault="00D6394F" w:rsidP="00C51C82">
            <w:pPr>
              <w:widowControl w:val="0"/>
              <w:rPr>
                <w:rFonts w:cs="Arial"/>
                <w:szCs w:val="20"/>
              </w:rPr>
            </w:pPr>
          </w:p>
        </w:tc>
      </w:tr>
      <w:tr w:rsidR="00D6394F" w:rsidRPr="001124F4" w14:paraId="3756BDE9" w14:textId="77777777" w:rsidTr="00C51C82">
        <w:trPr>
          <w:trHeight w:val="636"/>
        </w:trPr>
        <w:tc>
          <w:tcPr>
            <w:tcW w:w="3528" w:type="dxa"/>
            <w:tcBorders>
              <w:top w:val="single" w:sz="4" w:space="0" w:color="auto"/>
            </w:tcBorders>
          </w:tcPr>
          <w:p w14:paraId="346A6AA6" w14:textId="2BCB71C7" w:rsidR="00EB198D" w:rsidRDefault="00813C52" w:rsidP="00C51C82">
            <w:pPr>
              <w:spacing w:after="60" w:line="240" w:lineRule="auto"/>
              <w:ind w:left="-68"/>
              <w:rPr>
                <w:b/>
                <w:bCs/>
              </w:rPr>
            </w:pPr>
            <w:r w:rsidRPr="00813C52">
              <w:rPr>
                <w:b/>
                <w:bCs/>
                <w:highlight w:val="yellow"/>
              </w:rPr>
              <w:t>[Verantwoordelijke]</w:t>
            </w:r>
          </w:p>
          <w:p w14:paraId="49D4F5A5" w14:textId="6E4A2738" w:rsidR="00D6394F" w:rsidRPr="0097030D" w:rsidRDefault="00D6394F" w:rsidP="00C51C82">
            <w:pPr>
              <w:spacing w:after="60" w:line="240" w:lineRule="auto"/>
              <w:ind w:left="-68"/>
            </w:pPr>
            <w:r w:rsidRPr="0097030D">
              <w:t>Door:</w:t>
            </w:r>
            <w:r>
              <w:tab/>
            </w:r>
            <w:r w:rsidR="00E64D1A" w:rsidRPr="00143DBD">
              <w:rPr>
                <w:highlight w:val="yellow"/>
              </w:rPr>
              <w:t>&lt;…&gt;</w:t>
            </w:r>
          </w:p>
          <w:p w14:paraId="09E08F3D" w14:textId="77777777" w:rsidR="00D6394F" w:rsidRPr="001A3B63" w:rsidRDefault="00D6394F" w:rsidP="00C51C82">
            <w:pPr>
              <w:spacing w:after="60" w:line="240" w:lineRule="auto"/>
              <w:ind w:left="-68"/>
              <w:rPr>
                <w:u w:val="single"/>
              </w:rPr>
            </w:pPr>
            <w:r w:rsidRPr="0097030D">
              <w:t>Plaats:</w:t>
            </w:r>
            <w:r>
              <w:tab/>
            </w:r>
            <w:r>
              <w:rPr>
                <w:u w:val="single"/>
              </w:rPr>
              <w:tab/>
            </w:r>
            <w:r>
              <w:rPr>
                <w:u w:val="single"/>
              </w:rPr>
              <w:tab/>
            </w:r>
          </w:p>
          <w:p w14:paraId="06E3D7E7" w14:textId="77777777" w:rsidR="00D6394F" w:rsidRPr="001A3B63" w:rsidRDefault="00D6394F" w:rsidP="00C51C82">
            <w:pPr>
              <w:spacing w:after="60" w:line="240" w:lineRule="auto"/>
              <w:ind w:left="-68"/>
              <w:rPr>
                <w:u w:val="single"/>
              </w:rPr>
            </w:pPr>
            <w:r w:rsidRPr="0097030D">
              <w:t>Datum:</w:t>
            </w:r>
            <w:r>
              <w:tab/>
            </w:r>
            <w:r>
              <w:rPr>
                <w:u w:val="single"/>
              </w:rPr>
              <w:tab/>
            </w:r>
            <w:r>
              <w:rPr>
                <w:u w:val="single"/>
              </w:rPr>
              <w:tab/>
            </w:r>
          </w:p>
        </w:tc>
        <w:tc>
          <w:tcPr>
            <w:tcW w:w="236" w:type="dxa"/>
          </w:tcPr>
          <w:p w14:paraId="6DDE69FE" w14:textId="77777777" w:rsidR="00D6394F" w:rsidRPr="0097030D" w:rsidRDefault="00D6394F" w:rsidP="00C51C82">
            <w:pPr>
              <w:spacing w:after="60" w:line="240" w:lineRule="auto"/>
              <w:ind w:left="-68"/>
            </w:pPr>
          </w:p>
        </w:tc>
        <w:tc>
          <w:tcPr>
            <w:tcW w:w="4001" w:type="dxa"/>
            <w:tcBorders>
              <w:top w:val="single" w:sz="4" w:space="0" w:color="auto"/>
            </w:tcBorders>
          </w:tcPr>
          <w:p w14:paraId="2FD134A9" w14:textId="77D35189" w:rsidR="005565C4" w:rsidRPr="00F80914" w:rsidRDefault="00813C52" w:rsidP="00C51C82">
            <w:pPr>
              <w:spacing w:after="60" w:line="240" w:lineRule="auto"/>
              <w:ind w:left="-68"/>
              <w:rPr>
                <w:b/>
                <w:bCs/>
              </w:rPr>
            </w:pPr>
            <w:r w:rsidRPr="00813C52">
              <w:rPr>
                <w:b/>
                <w:bCs/>
                <w:highlight w:val="yellow"/>
              </w:rPr>
              <w:t>[Verwerker]</w:t>
            </w:r>
          </w:p>
          <w:p w14:paraId="5F0BFCD2" w14:textId="7128C2F0" w:rsidR="00D6394F" w:rsidRPr="0097030D" w:rsidRDefault="00D6394F" w:rsidP="00C51C82">
            <w:pPr>
              <w:spacing w:after="60" w:line="240" w:lineRule="auto"/>
              <w:ind w:left="-68"/>
            </w:pPr>
            <w:r w:rsidRPr="0097030D">
              <w:t>Door:</w:t>
            </w:r>
            <w:r>
              <w:tab/>
            </w:r>
            <w:r w:rsidR="00813C52" w:rsidRPr="00813C52">
              <w:rPr>
                <w:highlight w:val="yellow"/>
              </w:rPr>
              <w:t>&lt;…&gt;</w:t>
            </w:r>
          </w:p>
          <w:p w14:paraId="69EEFAD3" w14:textId="77777777" w:rsidR="00D6394F" w:rsidRPr="001A3B63" w:rsidRDefault="00D6394F" w:rsidP="00C51C82">
            <w:pPr>
              <w:spacing w:after="60" w:line="240" w:lineRule="auto"/>
              <w:ind w:left="-68"/>
              <w:rPr>
                <w:u w:val="single"/>
              </w:rPr>
            </w:pPr>
            <w:r w:rsidRPr="0097030D">
              <w:t>Plaats:</w:t>
            </w:r>
            <w:r>
              <w:tab/>
            </w:r>
            <w:r>
              <w:rPr>
                <w:u w:val="single"/>
              </w:rPr>
              <w:tab/>
            </w:r>
            <w:r>
              <w:rPr>
                <w:u w:val="single"/>
              </w:rPr>
              <w:tab/>
            </w:r>
          </w:p>
          <w:p w14:paraId="10195822" w14:textId="77777777" w:rsidR="00D6394F" w:rsidRPr="001A3B63" w:rsidRDefault="00D6394F" w:rsidP="00C51C82">
            <w:pPr>
              <w:spacing w:after="60" w:line="240" w:lineRule="auto"/>
              <w:ind w:left="-68"/>
              <w:rPr>
                <w:u w:val="single"/>
              </w:rPr>
            </w:pPr>
            <w:r w:rsidRPr="0097030D">
              <w:t>Datum:</w:t>
            </w:r>
            <w:r>
              <w:tab/>
            </w:r>
            <w:r>
              <w:rPr>
                <w:u w:val="single"/>
              </w:rPr>
              <w:tab/>
            </w:r>
            <w:r>
              <w:rPr>
                <w:u w:val="single"/>
              </w:rPr>
              <w:tab/>
            </w:r>
          </w:p>
        </w:tc>
      </w:tr>
    </w:tbl>
    <w:p w14:paraId="21AF6C7D" w14:textId="77777777" w:rsidR="00112FBE" w:rsidRDefault="001A39E9" w:rsidP="001A39E9">
      <w:pPr>
        <w:pStyle w:val="UnivStandaard"/>
        <w:tabs>
          <w:tab w:val="left" w:pos="1134"/>
          <w:tab w:val="left" w:pos="5670"/>
        </w:tabs>
        <w:rPr>
          <w:sz w:val="24"/>
          <w:szCs w:val="24"/>
        </w:rPr>
      </w:pPr>
      <w:r w:rsidRPr="00E1085F">
        <w:rPr>
          <w:sz w:val="24"/>
          <w:szCs w:val="24"/>
        </w:rPr>
        <w:br w:type="page"/>
      </w:r>
    </w:p>
    <w:p w14:paraId="2D482B64" w14:textId="1B21C582" w:rsidR="00112FBE" w:rsidRPr="00B10915" w:rsidRDefault="002020DC" w:rsidP="00B10915">
      <w:pPr>
        <w:pStyle w:val="JZTitelovereenkomst"/>
      </w:pPr>
      <w:r w:rsidRPr="00B10915">
        <w:lastRenderedPageBreak/>
        <w:t>Overzicht b</w:t>
      </w:r>
      <w:r w:rsidR="00112FBE" w:rsidRPr="00B10915">
        <w:t>ijlagen</w:t>
      </w:r>
    </w:p>
    <w:p w14:paraId="6099C65B" w14:textId="61E1C4CF" w:rsidR="001A39E9" w:rsidRPr="00E1085F" w:rsidRDefault="001A39E9" w:rsidP="00C50BDA">
      <w:pPr>
        <w:pStyle w:val="Standaard0"/>
        <w:tabs>
          <w:tab w:val="left" w:pos="1134"/>
        </w:tabs>
        <w:ind w:left="1134" w:hanging="1134"/>
      </w:pPr>
      <w:r w:rsidRPr="00E1085F">
        <w:t xml:space="preserve">Bijlage 1 </w:t>
      </w:r>
      <w:r w:rsidRPr="00E1085F">
        <w:tab/>
        <w:t>Doeleinden</w:t>
      </w:r>
    </w:p>
    <w:p w14:paraId="7FDB2049" w14:textId="77777777" w:rsidR="001A39E9" w:rsidRPr="00C73018" w:rsidRDefault="001A39E9" w:rsidP="00C50BDA">
      <w:pPr>
        <w:pStyle w:val="Standaard0"/>
        <w:tabs>
          <w:tab w:val="left" w:pos="1134"/>
        </w:tabs>
        <w:ind w:left="1134" w:hanging="1134"/>
      </w:pPr>
      <w:r w:rsidRPr="00E1085F">
        <w:t>Bijlage 2</w:t>
      </w:r>
      <w:r w:rsidRPr="00E1085F">
        <w:tab/>
        <w:t>Uit te voeren werkzaamheden</w:t>
      </w:r>
    </w:p>
    <w:p w14:paraId="0C04057D" w14:textId="70C2466E" w:rsidR="001A39E9" w:rsidRDefault="001A39E9" w:rsidP="00C50BDA">
      <w:pPr>
        <w:pStyle w:val="Standaard0"/>
        <w:tabs>
          <w:tab w:val="left" w:pos="1134"/>
        </w:tabs>
        <w:ind w:left="1134" w:hanging="1134"/>
      </w:pPr>
      <w:r w:rsidRPr="00E1085F">
        <w:t>Bijlage 3</w:t>
      </w:r>
      <w:r w:rsidR="00C73018">
        <w:tab/>
      </w:r>
      <w:r w:rsidRPr="00E1085F">
        <w:t xml:space="preserve">Te verwerken </w:t>
      </w:r>
      <w:r w:rsidR="00435CFF">
        <w:t>P</w:t>
      </w:r>
      <w:r w:rsidRPr="00E1085F">
        <w:t>ersoonsgegevens</w:t>
      </w:r>
      <w:r>
        <w:t xml:space="preserve"> </w:t>
      </w:r>
    </w:p>
    <w:p w14:paraId="6286F266" w14:textId="0BB9AA43" w:rsidR="002E7B96" w:rsidRDefault="001A39E9" w:rsidP="00F61015">
      <w:pPr>
        <w:pStyle w:val="Standaard0"/>
        <w:tabs>
          <w:tab w:val="left" w:pos="1134"/>
        </w:tabs>
        <w:ind w:left="1134" w:hanging="1134"/>
        <w:sectPr w:rsidR="002E7B96" w:rsidSect="00E76856">
          <w:headerReference w:type="default" r:id="rId11"/>
          <w:footerReference w:type="default" r:id="rId12"/>
          <w:pgSz w:w="11907" w:h="16840" w:code="9"/>
          <w:pgMar w:top="1985" w:right="1418" w:bottom="1418" w:left="2268" w:header="709" w:footer="709" w:gutter="0"/>
          <w:paperSrc w:first="4" w:other="4"/>
          <w:cols w:space="708"/>
        </w:sectPr>
      </w:pPr>
      <w:r>
        <w:tab/>
      </w:r>
    </w:p>
    <w:p w14:paraId="44C4373B" w14:textId="3C7D7031" w:rsidR="001B4C93" w:rsidRPr="001B4C93" w:rsidRDefault="001B4C93" w:rsidP="00DC7BE0">
      <w:pPr>
        <w:pStyle w:val="JZTussenkopje"/>
        <w:rPr>
          <w:lang w:eastAsia="nl-NL"/>
        </w:rPr>
      </w:pPr>
      <w:r w:rsidRPr="001B4C93">
        <w:rPr>
          <w:lang w:eastAsia="nl-NL"/>
        </w:rPr>
        <w:lastRenderedPageBreak/>
        <w:t xml:space="preserve">Bijlage 1 Doeleinden </w:t>
      </w:r>
    </w:p>
    <w:p w14:paraId="22E04936" w14:textId="77777777" w:rsidR="000D562D" w:rsidRDefault="000D562D" w:rsidP="00476628">
      <w:pPr>
        <w:overflowPunct w:val="0"/>
        <w:autoSpaceDE w:val="0"/>
        <w:autoSpaceDN w:val="0"/>
        <w:adjustRightInd w:val="0"/>
        <w:spacing w:after="0" w:line="240" w:lineRule="auto"/>
        <w:textAlignment w:val="baseline"/>
        <w:rPr>
          <w:rFonts w:eastAsia="Times New Roman" w:cstheme="minorHAnsi"/>
          <w:sz w:val="20"/>
          <w:szCs w:val="20"/>
          <w:lang w:eastAsia="nl-NL"/>
        </w:rPr>
      </w:pPr>
    </w:p>
    <w:p w14:paraId="7BE2FF28" w14:textId="27847FF3" w:rsidR="000D562D" w:rsidRDefault="00E74013" w:rsidP="00476628">
      <w:pPr>
        <w:overflowPunct w:val="0"/>
        <w:autoSpaceDE w:val="0"/>
        <w:autoSpaceDN w:val="0"/>
        <w:adjustRightInd w:val="0"/>
        <w:spacing w:after="0" w:line="240" w:lineRule="auto"/>
        <w:textAlignment w:val="baseline"/>
        <w:rPr>
          <w:rFonts w:eastAsia="Times New Roman" w:cstheme="minorHAnsi"/>
          <w:sz w:val="20"/>
          <w:szCs w:val="20"/>
          <w:lang w:eastAsia="nl-NL"/>
        </w:rPr>
      </w:pPr>
      <w:r>
        <w:rPr>
          <w:rFonts w:eastAsia="Times New Roman" w:cstheme="minorHAnsi"/>
          <w:sz w:val="20"/>
          <w:szCs w:val="20"/>
          <w:lang w:eastAsia="nl-NL"/>
        </w:rPr>
        <w:t>Deze Verwerkingsovereenkomst ziet op de verwerking van persoonsgegevens voor de volgende doeleinden:</w:t>
      </w:r>
    </w:p>
    <w:p w14:paraId="5813931E" w14:textId="77777777" w:rsidR="00E74013" w:rsidRDefault="00E74013" w:rsidP="00476628">
      <w:pPr>
        <w:overflowPunct w:val="0"/>
        <w:autoSpaceDE w:val="0"/>
        <w:autoSpaceDN w:val="0"/>
        <w:adjustRightInd w:val="0"/>
        <w:spacing w:after="0" w:line="240" w:lineRule="auto"/>
        <w:textAlignment w:val="baseline"/>
        <w:rPr>
          <w:rFonts w:eastAsia="Times New Roman" w:cstheme="minorHAnsi"/>
          <w:sz w:val="20"/>
          <w:szCs w:val="20"/>
          <w:lang w:eastAsia="nl-NL"/>
        </w:rPr>
      </w:pPr>
    </w:p>
    <w:p w14:paraId="3CE8661C" w14:textId="77777777" w:rsidR="007011A6" w:rsidRDefault="007011A6" w:rsidP="007011A6">
      <w:pPr>
        <w:pStyle w:val="Lijstalinea"/>
        <w:numPr>
          <w:ilvl w:val="0"/>
          <w:numId w:val="28"/>
        </w:numPr>
        <w:overflowPunct w:val="0"/>
        <w:autoSpaceDE w:val="0"/>
        <w:autoSpaceDN w:val="0"/>
        <w:adjustRightInd w:val="0"/>
        <w:spacing w:before="12" w:after="0" w:line="240" w:lineRule="auto"/>
        <w:textAlignment w:val="baseline"/>
        <w:rPr>
          <w:iCs/>
          <w:sz w:val="20"/>
          <w:szCs w:val="20"/>
        </w:rPr>
      </w:pPr>
      <w:r>
        <w:rPr>
          <w:iCs/>
          <w:sz w:val="20"/>
          <w:szCs w:val="20"/>
        </w:rPr>
        <w:t>Het ondersteunen van HR-professionals &amp; werkgevers op het gebied van arbeidsrecht:</w:t>
      </w:r>
    </w:p>
    <w:p w14:paraId="50E5B41F" w14:textId="20A8C90B" w:rsidR="000F5733" w:rsidRPr="007011A6" w:rsidRDefault="007011A6" w:rsidP="007011A6">
      <w:pPr>
        <w:pStyle w:val="Lijstalinea"/>
        <w:numPr>
          <w:ilvl w:val="1"/>
          <w:numId w:val="28"/>
        </w:numPr>
        <w:overflowPunct w:val="0"/>
        <w:autoSpaceDE w:val="0"/>
        <w:autoSpaceDN w:val="0"/>
        <w:adjustRightInd w:val="0"/>
        <w:spacing w:before="12" w:after="0" w:line="240" w:lineRule="auto"/>
        <w:textAlignment w:val="baseline"/>
        <w:rPr>
          <w:rFonts w:eastAsia="Times New Roman" w:cstheme="minorHAnsi"/>
          <w:sz w:val="20"/>
          <w:szCs w:val="20"/>
          <w:lang w:eastAsia="nl-NL"/>
        </w:rPr>
      </w:pPr>
      <w:r>
        <w:rPr>
          <w:iCs/>
          <w:sz w:val="20"/>
          <w:szCs w:val="20"/>
        </w:rPr>
        <w:t>Het beantwoorden van alle arbeidsrechtelijke vragen op basis van gevalideerde bronnen</w:t>
      </w:r>
      <w:r w:rsidR="007D19DC">
        <w:rPr>
          <w:iCs/>
          <w:sz w:val="20"/>
          <w:szCs w:val="20"/>
        </w:rPr>
        <w:t xml:space="preserve">. </w:t>
      </w:r>
    </w:p>
    <w:p w14:paraId="3F6122BC" w14:textId="506DDA54" w:rsidR="007011A6" w:rsidRDefault="007D19DC" w:rsidP="007011A6">
      <w:pPr>
        <w:pStyle w:val="Lijstalinea"/>
        <w:numPr>
          <w:ilvl w:val="1"/>
          <w:numId w:val="28"/>
        </w:numPr>
        <w:overflowPunct w:val="0"/>
        <w:autoSpaceDE w:val="0"/>
        <w:autoSpaceDN w:val="0"/>
        <w:adjustRightInd w:val="0"/>
        <w:spacing w:before="12" w:after="0" w:line="240" w:lineRule="auto"/>
        <w:textAlignment w:val="baseline"/>
        <w:rPr>
          <w:rFonts w:eastAsia="Times New Roman" w:cstheme="minorHAnsi"/>
          <w:sz w:val="20"/>
          <w:szCs w:val="20"/>
          <w:lang w:eastAsia="nl-NL"/>
        </w:rPr>
      </w:pPr>
      <w:r>
        <w:rPr>
          <w:iCs/>
          <w:sz w:val="20"/>
          <w:szCs w:val="20"/>
        </w:rPr>
        <w:t xml:space="preserve">Het genereren en controleren van op maat gemaakte documenten op het gebied van arbeidsrecht (bijv. contracten of brieven). </w:t>
      </w:r>
    </w:p>
    <w:p w14:paraId="62C9F9BB" w14:textId="77777777" w:rsidR="001B4C93" w:rsidRPr="001B4C93" w:rsidRDefault="001B4C93" w:rsidP="00DC7BE0">
      <w:pPr>
        <w:pStyle w:val="JZTussenkopje"/>
        <w:rPr>
          <w:lang w:eastAsia="nl-NL"/>
        </w:rPr>
      </w:pPr>
      <w:r w:rsidRPr="001B4C93">
        <w:rPr>
          <w:lang w:eastAsia="nl-NL"/>
        </w:rPr>
        <w:t xml:space="preserve">Bijlage 2 </w:t>
      </w:r>
      <w:r w:rsidRPr="001B4C93">
        <w:rPr>
          <w:lang w:eastAsia="nl-NL"/>
        </w:rPr>
        <w:tab/>
        <w:t>Uit te voeren werkzaamheden</w:t>
      </w:r>
    </w:p>
    <w:p w14:paraId="204C6C9F" w14:textId="3090026A" w:rsidR="0048398A" w:rsidRDefault="0067574C" w:rsidP="001B4C93">
      <w:pPr>
        <w:overflowPunct w:val="0"/>
        <w:autoSpaceDE w:val="0"/>
        <w:autoSpaceDN w:val="0"/>
        <w:adjustRightInd w:val="0"/>
        <w:spacing w:after="0" w:line="240" w:lineRule="auto"/>
        <w:textAlignment w:val="baseline"/>
        <w:rPr>
          <w:rFonts w:eastAsia="Times New Roman" w:cstheme="minorHAnsi"/>
          <w:sz w:val="20"/>
          <w:szCs w:val="20"/>
          <w:lang w:val="nl" w:eastAsia="nl-NL"/>
        </w:rPr>
      </w:pPr>
      <w:r>
        <w:rPr>
          <w:rFonts w:eastAsia="Times New Roman" w:cstheme="minorHAnsi"/>
          <w:sz w:val="20"/>
          <w:szCs w:val="20"/>
          <w:lang w:val="nl" w:eastAsia="nl-NL"/>
        </w:rPr>
        <w:t>De</w:t>
      </w:r>
      <w:r w:rsidR="001B4C93" w:rsidRPr="000707B4">
        <w:rPr>
          <w:rFonts w:eastAsia="Times New Roman" w:cstheme="minorHAnsi"/>
          <w:sz w:val="20"/>
          <w:szCs w:val="20"/>
          <w:lang w:val="nl" w:eastAsia="nl-NL"/>
        </w:rPr>
        <w:t xml:space="preserve"> werkzaamheden die de Verwerker in het kader van de Hoofdovereenkomst zal uitvoeren als bedoeld in art. 1 lid 1 van deze Verwerkersovereenkomst</w:t>
      </w:r>
      <w:r>
        <w:rPr>
          <w:rFonts w:eastAsia="Times New Roman" w:cstheme="minorHAnsi"/>
          <w:sz w:val="20"/>
          <w:szCs w:val="20"/>
          <w:lang w:val="nl" w:eastAsia="nl-NL"/>
        </w:rPr>
        <w:t xml:space="preserve"> zijn:</w:t>
      </w:r>
    </w:p>
    <w:p w14:paraId="27CEC3A6" w14:textId="77777777" w:rsidR="0067574C" w:rsidRDefault="0067574C" w:rsidP="001B4C93">
      <w:pPr>
        <w:overflowPunct w:val="0"/>
        <w:autoSpaceDE w:val="0"/>
        <w:autoSpaceDN w:val="0"/>
        <w:adjustRightInd w:val="0"/>
        <w:spacing w:after="0" w:line="240" w:lineRule="auto"/>
        <w:textAlignment w:val="baseline"/>
        <w:rPr>
          <w:rFonts w:eastAsia="Times New Roman" w:cstheme="minorHAnsi"/>
          <w:sz w:val="20"/>
          <w:szCs w:val="20"/>
          <w:lang w:val="nl" w:eastAsia="nl-NL"/>
        </w:rPr>
      </w:pPr>
    </w:p>
    <w:p w14:paraId="4D96BA0C" w14:textId="08450D31" w:rsidR="007D19DC" w:rsidRDefault="007D19DC" w:rsidP="0067574C">
      <w:pPr>
        <w:pStyle w:val="Lijstalinea"/>
        <w:numPr>
          <w:ilvl w:val="0"/>
          <w:numId w:val="29"/>
        </w:numPr>
        <w:overflowPunct w:val="0"/>
        <w:autoSpaceDE w:val="0"/>
        <w:autoSpaceDN w:val="0"/>
        <w:adjustRightInd w:val="0"/>
        <w:spacing w:after="0" w:line="240" w:lineRule="auto"/>
        <w:textAlignment w:val="baseline"/>
        <w:rPr>
          <w:rFonts w:eastAsia="Times New Roman" w:cstheme="minorHAnsi"/>
          <w:sz w:val="20"/>
          <w:szCs w:val="20"/>
          <w:lang w:val="nl" w:eastAsia="nl-NL"/>
        </w:rPr>
      </w:pPr>
      <w:r>
        <w:rPr>
          <w:rFonts w:eastAsia="Times New Roman" w:cstheme="minorHAnsi"/>
          <w:sz w:val="20"/>
          <w:szCs w:val="20"/>
          <w:lang w:val="nl" w:eastAsia="nl-NL"/>
        </w:rPr>
        <w:t xml:space="preserve">Medewerkers van </w:t>
      </w:r>
      <w:r w:rsidRPr="007D19DC">
        <w:rPr>
          <w:rFonts w:eastAsia="Times New Roman" w:cstheme="minorHAnsi"/>
          <w:sz w:val="20"/>
          <w:szCs w:val="20"/>
          <w:highlight w:val="yellow"/>
          <w:lang w:val="nl" w:eastAsia="nl-NL"/>
        </w:rPr>
        <w:t>[Verantwoordelijke]</w:t>
      </w:r>
      <w:r>
        <w:rPr>
          <w:rFonts w:eastAsia="Times New Roman" w:cstheme="minorHAnsi"/>
          <w:sz w:val="20"/>
          <w:szCs w:val="20"/>
          <w:lang w:val="nl" w:eastAsia="nl-NL"/>
        </w:rPr>
        <w:t xml:space="preserve"> loggen in met hun account in de omgeving van </w:t>
      </w:r>
      <w:r w:rsidR="00AE0836">
        <w:rPr>
          <w:rFonts w:eastAsia="Times New Roman" w:cstheme="minorHAnsi"/>
          <w:sz w:val="20"/>
          <w:szCs w:val="20"/>
          <w:lang w:val="nl" w:eastAsia="nl-NL"/>
        </w:rPr>
        <w:t>Pascal-AI</w:t>
      </w:r>
      <w:r>
        <w:rPr>
          <w:rFonts w:eastAsia="Times New Roman" w:cstheme="minorHAnsi"/>
          <w:sz w:val="20"/>
          <w:szCs w:val="20"/>
          <w:lang w:val="nl" w:eastAsia="nl-NL"/>
        </w:rPr>
        <w:t>;</w:t>
      </w:r>
    </w:p>
    <w:p w14:paraId="0B131F99" w14:textId="0F72A53E" w:rsidR="007D19DC" w:rsidRDefault="007D19DC" w:rsidP="0067574C">
      <w:pPr>
        <w:pStyle w:val="Lijstalinea"/>
        <w:numPr>
          <w:ilvl w:val="0"/>
          <w:numId w:val="29"/>
        </w:numPr>
        <w:overflowPunct w:val="0"/>
        <w:autoSpaceDE w:val="0"/>
        <w:autoSpaceDN w:val="0"/>
        <w:adjustRightInd w:val="0"/>
        <w:spacing w:after="0" w:line="240" w:lineRule="auto"/>
        <w:textAlignment w:val="baseline"/>
        <w:rPr>
          <w:rFonts w:eastAsia="Times New Roman" w:cstheme="minorHAnsi"/>
          <w:sz w:val="20"/>
          <w:szCs w:val="20"/>
          <w:lang w:val="nl" w:eastAsia="nl-NL"/>
        </w:rPr>
      </w:pPr>
      <w:r>
        <w:rPr>
          <w:rFonts w:eastAsia="Times New Roman" w:cstheme="minorHAnsi"/>
          <w:sz w:val="20"/>
          <w:szCs w:val="20"/>
          <w:lang w:val="nl" w:eastAsia="nl-NL"/>
        </w:rPr>
        <w:t xml:space="preserve">Medewerkers van </w:t>
      </w:r>
      <w:r w:rsidRPr="007D19DC">
        <w:rPr>
          <w:rFonts w:eastAsia="Times New Roman" w:cstheme="minorHAnsi"/>
          <w:sz w:val="20"/>
          <w:szCs w:val="20"/>
          <w:highlight w:val="yellow"/>
          <w:lang w:val="nl" w:eastAsia="nl-NL"/>
        </w:rPr>
        <w:t>[Verantwoordelijke]</w:t>
      </w:r>
      <w:r>
        <w:rPr>
          <w:rFonts w:eastAsia="Times New Roman" w:cstheme="minorHAnsi"/>
          <w:sz w:val="20"/>
          <w:szCs w:val="20"/>
          <w:lang w:val="nl" w:eastAsia="nl-NL"/>
        </w:rPr>
        <w:t xml:space="preserve"> stellen </w:t>
      </w:r>
      <w:r w:rsidR="00447F7D">
        <w:rPr>
          <w:rFonts w:eastAsia="Times New Roman" w:cstheme="minorHAnsi"/>
          <w:sz w:val="20"/>
          <w:szCs w:val="20"/>
          <w:lang w:val="nl" w:eastAsia="nl-NL"/>
        </w:rPr>
        <w:t>een</w:t>
      </w:r>
      <w:r>
        <w:rPr>
          <w:rFonts w:eastAsia="Times New Roman" w:cstheme="minorHAnsi"/>
          <w:sz w:val="20"/>
          <w:szCs w:val="20"/>
          <w:lang w:val="nl" w:eastAsia="nl-NL"/>
        </w:rPr>
        <w:t xml:space="preserve"> vraag over arbeidsrecht in de chatfunctie en uploaden eventueel een bestand;</w:t>
      </w:r>
    </w:p>
    <w:p w14:paraId="16A748D7" w14:textId="6C866353" w:rsidR="007D19DC" w:rsidRDefault="007D19DC" w:rsidP="0067574C">
      <w:pPr>
        <w:pStyle w:val="Lijstalinea"/>
        <w:numPr>
          <w:ilvl w:val="0"/>
          <w:numId w:val="29"/>
        </w:numPr>
        <w:overflowPunct w:val="0"/>
        <w:autoSpaceDE w:val="0"/>
        <w:autoSpaceDN w:val="0"/>
        <w:adjustRightInd w:val="0"/>
        <w:spacing w:after="0" w:line="240" w:lineRule="auto"/>
        <w:textAlignment w:val="baseline"/>
        <w:rPr>
          <w:rFonts w:eastAsia="Times New Roman" w:cstheme="minorHAnsi"/>
          <w:sz w:val="20"/>
          <w:szCs w:val="20"/>
          <w:lang w:val="nl" w:eastAsia="nl-NL"/>
        </w:rPr>
      </w:pPr>
      <w:r>
        <w:rPr>
          <w:rFonts w:eastAsia="Times New Roman" w:cstheme="minorHAnsi"/>
          <w:sz w:val="20"/>
          <w:szCs w:val="20"/>
          <w:lang w:val="nl" w:eastAsia="nl-NL"/>
        </w:rPr>
        <w:t xml:space="preserve">In de </w:t>
      </w:r>
      <w:r w:rsidR="00A31EA9">
        <w:rPr>
          <w:rFonts w:eastAsia="Times New Roman" w:cstheme="minorHAnsi"/>
          <w:sz w:val="20"/>
          <w:szCs w:val="20"/>
          <w:lang w:val="nl" w:eastAsia="nl-NL"/>
        </w:rPr>
        <w:t>Microsoft Azure</w:t>
      </w:r>
      <w:r w:rsidR="00206357">
        <w:rPr>
          <w:rFonts w:eastAsia="Times New Roman" w:cstheme="minorHAnsi"/>
          <w:sz w:val="20"/>
          <w:szCs w:val="20"/>
          <w:lang w:val="nl" w:eastAsia="nl-NL"/>
        </w:rPr>
        <w:t xml:space="preserve"> omgeving</w:t>
      </w:r>
      <w:r>
        <w:rPr>
          <w:rFonts w:eastAsia="Times New Roman" w:cstheme="minorHAnsi"/>
          <w:sz w:val="20"/>
          <w:szCs w:val="20"/>
          <w:lang w:val="nl" w:eastAsia="nl-NL"/>
        </w:rPr>
        <w:t xml:space="preserve"> van </w:t>
      </w:r>
      <w:r w:rsidR="002C5AD3">
        <w:rPr>
          <w:rFonts w:eastAsia="Times New Roman" w:cstheme="minorHAnsi"/>
          <w:b/>
          <w:bCs/>
          <w:sz w:val="20"/>
          <w:szCs w:val="20"/>
          <w:lang w:val="nl" w:eastAsia="nl-NL"/>
        </w:rPr>
        <w:t>Arbeidsrecht Agent</w:t>
      </w:r>
      <w:r w:rsidR="00447F7D">
        <w:rPr>
          <w:rFonts w:eastAsia="Times New Roman" w:cstheme="minorHAnsi"/>
          <w:sz w:val="20"/>
          <w:szCs w:val="20"/>
          <w:lang w:val="nl" w:eastAsia="nl-NL"/>
        </w:rPr>
        <w:t xml:space="preserve"> </w:t>
      </w:r>
      <w:r>
        <w:rPr>
          <w:rFonts w:eastAsia="Times New Roman" w:cstheme="minorHAnsi"/>
          <w:sz w:val="20"/>
          <w:szCs w:val="20"/>
          <w:lang w:val="nl" w:eastAsia="nl-NL"/>
        </w:rPr>
        <w:t xml:space="preserve">wordt de input m.b.v. AI geanalyseerd en wordt er bepaald welke informatie vanuit de achterliggende bronnen relevant is; </w:t>
      </w:r>
    </w:p>
    <w:p w14:paraId="061401C0" w14:textId="7537C8E9" w:rsidR="007D19DC" w:rsidRDefault="007D19DC" w:rsidP="0067574C">
      <w:pPr>
        <w:pStyle w:val="Lijstalinea"/>
        <w:numPr>
          <w:ilvl w:val="0"/>
          <w:numId w:val="29"/>
        </w:numPr>
        <w:overflowPunct w:val="0"/>
        <w:autoSpaceDE w:val="0"/>
        <w:autoSpaceDN w:val="0"/>
        <w:adjustRightInd w:val="0"/>
        <w:spacing w:after="0" w:line="240" w:lineRule="auto"/>
        <w:textAlignment w:val="baseline"/>
        <w:rPr>
          <w:rFonts w:eastAsia="Times New Roman" w:cstheme="minorHAnsi"/>
          <w:sz w:val="20"/>
          <w:szCs w:val="20"/>
          <w:lang w:val="nl" w:eastAsia="nl-NL"/>
        </w:rPr>
      </w:pPr>
      <w:r>
        <w:rPr>
          <w:rFonts w:eastAsia="Times New Roman" w:cstheme="minorHAnsi"/>
          <w:sz w:val="20"/>
          <w:szCs w:val="20"/>
          <w:lang w:val="nl" w:eastAsia="nl-NL"/>
        </w:rPr>
        <w:t xml:space="preserve">M.b.v. AI wordt er een antwoord opgesteld t.b.v. de arbeidsrechtelijke vraag van de medewerker en wordt deze teruggegeven in de omgeving van </w:t>
      </w:r>
      <w:r w:rsidR="00206357">
        <w:rPr>
          <w:rFonts w:eastAsia="Times New Roman" w:cstheme="minorHAnsi"/>
          <w:sz w:val="20"/>
          <w:szCs w:val="20"/>
          <w:lang w:val="nl" w:eastAsia="nl-NL"/>
        </w:rPr>
        <w:t>PASCAL</w:t>
      </w:r>
      <w:r w:rsidR="00AE0836">
        <w:rPr>
          <w:rFonts w:eastAsia="Times New Roman" w:cstheme="minorHAnsi"/>
          <w:sz w:val="20"/>
          <w:szCs w:val="20"/>
          <w:lang w:val="nl" w:eastAsia="nl-NL"/>
        </w:rPr>
        <w:t>-AI</w:t>
      </w:r>
    </w:p>
    <w:p w14:paraId="7DF19F77" w14:textId="0350C242" w:rsidR="007D19DC" w:rsidRDefault="007D19DC" w:rsidP="00DC7BE0">
      <w:pPr>
        <w:pStyle w:val="Lijstalinea"/>
        <w:numPr>
          <w:ilvl w:val="0"/>
          <w:numId w:val="29"/>
        </w:numPr>
        <w:overflowPunct w:val="0"/>
        <w:autoSpaceDE w:val="0"/>
        <w:autoSpaceDN w:val="0"/>
        <w:adjustRightInd w:val="0"/>
        <w:spacing w:after="0" w:line="240" w:lineRule="auto"/>
        <w:textAlignment w:val="baseline"/>
        <w:rPr>
          <w:rFonts w:eastAsia="Times New Roman" w:cstheme="minorHAnsi"/>
          <w:sz w:val="20"/>
          <w:szCs w:val="20"/>
          <w:lang w:val="nl" w:eastAsia="nl-NL"/>
        </w:rPr>
      </w:pPr>
      <w:r>
        <w:rPr>
          <w:rFonts w:eastAsia="Times New Roman" w:cstheme="minorHAnsi"/>
          <w:sz w:val="20"/>
          <w:szCs w:val="20"/>
          <w:lang w:val="nl" w:eastAsia="nl-NL"/>
        </w:rPr>
        <w:t xml:space="preserve">De chathistorie wordt tijdelijk opgeslagen in </w:t>
      </w:r>
      <w:r w:rsidR="000809A9">
        <w:rPr>
          <w:rFonts w:eastAsia="Times New Roman" w:cstheme="minorHAnsi"/>
          <w:sz w:val="20"/>
          <w:szCs w:val="20"/>
          <w:lang w:val="nl" w:eastAsia="nl-NL"/>
        </w:rPr>
        <w:t>Supabase</w:t>
      </w:r>
      <w:r>
        <w:rPr>
          <w:rFonts w:eastAsia="Times New Roman" w:cstheme="minorHAnsi"/>
          <w:sz w:val="20"/>
          <w:szCs w:val="20"/>
          <w:lang w:val="nl" w:eastAsia="nl-NL"/>
        </w:rPr>
        <w:t xml:space="preserve"> (zie bijlage 3 voor bewaartermijn)</w:t>
      </w:r>
      <w:r w:rsidR="000809A9">
        <w:rPr>
          <w:rFonts w:eastAsia="Times New Roman" w:cstheme="minorHAnsi"/>
          <w:sz w:val="20"/>
          <w:szCs w:val="20"/>
          <w:lang w:val="nl" w:eastAsia="nl-NL"/>
        </w:rPr>
        <w:t xml:space="preserve">. </w:t>
      </w:r>
      <w:r w:rsidR="004C3848" w:rsidRPr="00454BAD">
        <w:rPr>
          <w:rFonts w:eastAsia="Times New Roman" w:cstheme="minorHAnsi"/>
          <w:color w:val="000000" w:themeColor="text1"/>
          <w:sz w:val="20"/>
          <w:szCs w:val="20"/>
          <w:lang w:val="nl" w:eastAsia="nl-NL"/>
        </w:rPr>
        <w:t xml:space="preserve">Het uitwisselen van eventuele persoonsgegegevens t.b.v. de opslag is afgedekt </w:t>
      </w:r>
      <w:r w:rsidR="00257E10" w:rsidRPr="00454BAD">
        <w:rPr>
          <w:rFonts w:eastAsia="Times New Roman" w:cstheme="minorHAnsi"/>
          <w:color w:val="000000" w:themeColor="text1"/>
          <w:sz w:val="20"/>
          <w:szCs w:val="20"/>
          <w:lang w:val="nl" w:eastAsia="nl-NL"/>
        </w:rPr>
        <w:t xml:space="preserve">door middel van de Data Processing Addendum van Supabase. </w:t>
      </w:r>
      <w:r w:rsidR="006D0409" w:rsidRPr="00454BAD">
        <w:rPr>
          <w:rFonts w:eastAsia="Times New Roman" w:cstheme="minorHAnsi"/>
          <w:color w:val="000000" w:themeColor="text1"/>
          <w:sz w:val="20"/>
          <w:szCs w:val="20"/>
          <w:lang w:val="nl" w:eastAsia="nl-NL"/>
        </w:rPr>
        <w:t xml:space="preserve">Voor meer informatie, zie </w:t>
      </w:r>
      <w:hyperlink r:id="rId13" w:history="1">
        <w:r w:rsidR="006D0409" w:rsidRPr="00454BAD">
          <w:rPr>
            <w:rStyle w:val="Hyperlink"/>
            <w:rFonts w:eastAsia="Times New Roman" w:cstheme="minorHAnsi"/>
            <w:color w:val="000000" w:themeColor="text1"/>
            <w:sz w:val="20"/>
            <w:szCs w:val="20"/>
            <w:lang w:val="nl" w:eastAsia="nl-NL"/>
          </w:rPr>
          <w:t>https://supabase.com/legal/dpa</w:t>
        </w:r>
      </w:hyperlink>
      <w:r w:rsidR="006D0409" w:rsidRPr="00454BAD">
        <w:rPr>
          <w:rFonts w:eastAsia="Times New Roman" w:cstheme="minorHAnsi"/>
          <w:color w:val="000000" w:themeColor="text1"/>
          <w:sz w:val="20"/>
          <w:szCs w:val="20"/>
          <w:lang w:val="nl" w:eastAsia="nl-NL"/>
        </w:rPr>
        <w:t xml:space="preserve">. </w:t>
      </w:r>
      <w:r>
        <w:rPr>
          <w:rFonts w:eastAsia="Times New Roman" w:cstheme="minorHAnsi"/>
          <w:sz w:val="20"/>
          <w:szCs w:val="20"/>
          <w:lang w:val="nl" w:eastAsia="nl-NL"/>
        </w:rPr>
        <w:br/>
      </w:r>
    </w:p>
    <w:p w14:paraId="570DC28B" w14:textId="5D37C464" w:rsidR="001B4C93" w:rsidRPr="001B4C93" w:rsidRDefault="001A68CE" w:rsidP="00A2661C">
      <w:pPr>
        <w:overflowPunct w:val="0"/>
        <w:autoSpaceDE w:val="0"/>
        <w:autoSpaceDN w:val="0"/>
        <w:adjustRightInd w:val="0"/>
        <w:spacing w:after="0" w:line="240" w:lineRule="auto"/>
        <w:textAlignment w:val="baseline"/>
        <w:rPr>
          <w:lang w:eastAsia="nl-NL"/>
        </w:rPr>
      </w:pPr>
      <w:r w:rsidRPr="000809A9">
        <w:rPr>
          <w:sz w:val="20"/>
          <w:szCs w:val="20"/>
        </w:rPr>
        <w:t xml:space="preserve">Deze werkzaamheden </w:t>
      </w:r>
      <w:r w:rsidR="00536827" w:rsidRPr="000809A9">
        <w:rPr>
          <w:sz w:val="20"/>
          <w:szCs w:val="20"/>
        </w:rPr>
        <w:t xml:space="preserve">worden uitgevoerd </w:t>
      </w:r>
      <w:r w:rsidR="007D19DC" w:rsidRPr="000809A9">
        <w:rPr>
          <w:sz w:val="20"/>
          <w:szCs w:val="20"/>
        </w:rPr>
        <w:t>tijdens de duur van het abonnement</w:t>
      </w:r>
      <w:r w:rsidR="00536827" w:rsidRPr="000809A9">
        <w:rPr>
          <w:sz w:val="20"/>
          <w:szCs w:val="20"/>
        </w:rPr>
        <w:t xml:space="preserve">. </w:t>
      </w:r>
      <w:r w:rsidR="00577EC1" w:rsidRPr="000809A9">
        <w:rPr>
          <w:b/>
          <w:sz w:val="20"/>
          <w:szCs w:val="20"/>
        </w:rPr>
        <w:br/>
      </w:r>
      <w:r w:rsidR="00A2661C">
        <w:rPr>
          <w:lang w:eastAsia="nl-NL"/>
        </w:rPr>
        <w:br/>
      </w:r>
      <w:r w:rsidR="001B4C93" w:rsidRPr="001B4C93">
        <w:rPr>
          <w:lang w:eastAsia="nl-NL"/>
        </w:rPr>
        <w:t xml:space="preserve">Bijlage 3 </w:t>
      </w:r>
      <w:r w:rsidR="007B5304">
        <w:rPr>
          <w:lang w:eastAsia="nl-NL"/>
        </w:rPr>
        <w:tab/>
      </w:r>
      <w:r w:rsidR="001B4C93" w:rsidRPr="001B4C93">
        <w:rPr>
          <w:lang w:eastAsia="nl-NL"/>
        </w:rPr>
        <w:t>Te verwerken Persoonsgegevens</w:t>
      </w:r>
      <w:r w:rsidR="004B6432">
        <w:rPr>
          <w:lang w:eastAsia="nl-NL"/>
        </w:rPr>
        <w:t xml:space="preserve"> &amp; Betrokkenen</w:t>
      </w:r>
    </w:p>
    <w:p w14:paraId="2CF02442" w14:textId="3E6DB8C0" w:rsidR="001B4C93" w:rsidRDefault="001B4C93" w:rsidP="00157704">
      <w:pPr>
        <w:rPr>
          <w:rFonts w:eastAsia="Times New Roman" w:cstheme="minorHAnsi"/>
          <w:sz w:val="20"/>
          <w:szCs w:val="20"/>
          <w:lang w:eastAsia="nl-NL"/>
        </w:rPr>
      </w:pPr>
      <w:r w:rsidRPr="00B34567">
        <w:rPr>
          <w:rFonts w:eastAsia="Times New Roman" w:cstheme="minorHAnsi"/>
          <w:sz w:val="20"/>
          <w:szCs w:val="20"/>
          <w:lang w:eastAsia="nl-NL"/>
        </w:rPr>
        <w:t>Overzicht van de Persoonsgegevens die door de Verwerker zullen worden verwerkt</w:t>
      </w:r>
      <w:r w:rsidR="00BC6127" w:rsidRPr="00B34567">
        <w:rPr>
          <w:rFonts w:eastAsia="Times New Roman" w:cstheme="minorHAnsi"/>
          <w:sz w:val="20"/>
          <w:szCs w:val="20"/>
          <w:lang w:eastAsia="nl-NL"/>
        </w:rPr>
        <w:t>:</w:t>
      </w:r>
    </w:p>
    <w:tbl>
      <w:tblPr>
        <w:tblStyle w:val="Tabelraster1"/>
        <w:tblW w:w="8973" w:type="dxa"/>
        <w:tblLook w:val="04A0" w:firstRow="1" w:lastRow="0" w:firstColumn="1" w:lastColumn="0" w:noHBand="0" w:noVBand="1"/>
      </w:tblPr>
      <w:tblGrid>
        <w:gridCol w:w="1806"/>
        <w:gridCol w:w="1133"/>
        <w:gridCol w:w="1609"/>
        <w:gridCol w:w="1394"/>
        <w:gridCol w:w="1434"/>
        <w:gridCol w:w="1597"/>
      </w:tblGrid>
      <w:tr w:rsidR="00D22BF1" w:rsidRPr="008371E2" w14:paraId="67B6BF8B" w14:textId="77777777" w:rsidTr="00126F1A">
        <w:trPr>
          <w:trHeight w:val="743"/>
        </w:trPr>
        <w:tc>
          <w:tcPr>
            <w:tcW w:w="1806" w:type="dxa"/>
          </w:tcPr>
          <w:p w14:paraId="7B2725DE" w14:textId="77777777" w:rsidR="00B34567" w:rsidRPr="00B34567" w:rsidRDefault="00B34567">
            <w:pPr>
              <w:spacing w:after="160" w:line="259" w:lineRule="auto"/>
              <w:rPr>
                <w:rFonts w:eastAsia="Calibri" w:cs="Arial"/>
                <w:b/>
                <w:bCs/>
                <w:sz w:val="20"/>
                <w:szCs w:val="20"/>
              </w:rPr>
            </w:pPr>
            <w:proofErr w:type="spellStart"/>
            <w:r w:rsidRPr="00B34567">
              <w:rPr>
                <w:rFonts w:eastAsia="Calibri" w:cs="Arial"/>
                <w:b/>
                <w:bCs/>
                <w:sz w:val="20"/>
                <w:szCs w:val="20"/>
              </w:rPr>
              <w:t>Persoons-gegevens</w:t>
            </w:r>
            <w:proofErr w:type="spellEnd"/>
            <w:r w:rsidRPr="00B34567">
              <w:rPr>
                <w:rFonts w:eastAsia="Calibri" w:cs="Arial"/>
                <w:b/>
                <w:bCs/>
                <w:sz w:val="20"/>
                <w:szCs w:val="20"/>
              </w:rPr>
              <w:t xml:space="preserve"> </w:t>
            </w:r>
          </w:p>
        </w:tc>
        <w:tc>
          <w:tcPr>
            <w:tcW w:w="1133" w:type="dxa"/>
          </w:tcPr>
          <w:p w14:paraId="27E4ABF6" w14:textId="75223FA6" w:rsidR="00B34567" w:rsidRPr="00B34567" w:rsidRDefault="00B34567">
            <w:pPr>
              <w:rPr>
                <w:rFonts w:eastAsia="Calibri" w:cs="Arial"/>
                <w:b/>
                <w:bCs/>
                <w:sz w:val="20"/>
                <w:szCs w:val="20"/>
              </w:rPr>
            </w:pPr>
            <w:r w:rsidRPr="00B34567">
              <w:rPr>
                <w:rFonts w:eastAsia="Calibri" w:cs="Arial"/>
                <w:b/>
                <w:bCs/>
                <w:sz w:val="20"/>
                <w:szCs w:val="20"/>
              </w:rPr>
              <w:t xml:space="preserve">Type </w:t>
            </w:r>
            <w:proofErr w:type="spellStart"/>
            <w:r w:rsidRPr="00B34567">
              <w:rPr>
                <w:rFonts w:eastAsia="Calibri" w:cs="Arial"/>
                <w:b/>
                <w:bCs/>
                <w:sz w:val="20"/>
                <w:szCs w:val="20"/>
              </w:rPr>
              <w:t>Persoons-gegevens</w:t>
            </w:r>
            <w:proofErr w:type="spellEnd"/>
          </w:p>
        </w:tc>
        <w:tc>
          <w:tcPr>
            <w:tcW w:w="1609" w:type="dxa"/>
          </w:tcPr>
          <w:p w14:paraId="0AA5CF04" w14:textId="77777777" w:rsidR="00B34567" w:rsidRPr="00B34567" w:rsidRDefault="00B34567">
            <w:pPr>
              <w:spacing w:after="160" w:line="259" w:lineRule="auto"/>
              <w:rPr>
                <w:rFonts w:eastAsia="Calibri" w:cs="Arial"/>
                <w:b/>
                <w:bCs/>
                <w:sz w:val="20"/>
                <w:szCs w:val="20"/>
              </w:rPr>
            </w:pPr>
            <w:r w:rsidRPr="00B34567">
              <w:rPr>
                <w:rFonts w:eastAsia="Calibri" w:cs="Arial"/>
                <w:b/>
                <w:bCs/>
                <w:sz w:val="20"/>
                <w:szCs w:val="20"/>
              </w:rPr>
              <w:t xml:space="preserve">Betrokkene(n) </w:t>
            </w:r>
          </w:p>
        </w:tc>
        <w:tc>
          <w:tcPr>
            <w:tcW w:w="1394" w:type="dxa"/>
          </w:tcPr>
          <w:p w14:paraId="16038D58" w14:textId="77777777" w:rsidR="00B34567" w:rsidRPr="00B34567" w:rsidRDefault="00B34567">
            <w:pPr>
              <w:rPr>
                <w:rFonts w:eastAsia="Calibri" w:cs="Arial"/>
                <w:b/>
                <w:bCs/>
                <w:sz w:val="20"/>
                <w:szCs w:val="20"/>
              </w:rPr>
            </w:pPr>
            <w:r w:rsidRPr="00B34567">
              <w:rPr>
                <w:rFonts w:eastAsia="Calibri" w:cs="Arial"/>
                <w:b/>
                <w:bCs/>
                <w:sz w:val="20"/>
                <w:szCs w:val="20"/>
              </w:rPr>
              <w:t xml:space="preserve">Aard van de Verwerking </w:t>
            </w:r>
          </w:p>
        </w:tc>
        <w:tc>
          <w:tcPr>
            <w:tcW w:w="1434" w:type="dxa"/>
          </w:tcPr>
          <w:p w14:paraId="215227FC" w14:textId="77777777" w:rsidR="00B34567" w:rsidRPr="00B34567" w:rsidRDefault="00B34567">
            <w:pPr>
              <w:rPr>
                <w:rFonts w:eastAsia="Calibri" w:cs="Arial"/>
                <w:b/>
                <w:bCs/>
                <w:sz w:val="20"/>
                <w:szCs w:val="20"/>
              </w:rPr>
            </w:pPr>
            <w:r w:rsidRPr="00B34567">
              <w:rPr>
                <w:rFonts w:eastAsia="Calibri" w:cs="Arial"/>
                <w:b/>
                <w:bCs/>
                <w:sz w:val="20"/>
                <w:szCs w:val="20"/>
              </w:rPr>
              <w:t>Doeleinde</w:t>
            </w:r>
          </w:p>
        </w:tc>
        <w:tc>
          <w:tcPr>
            <w:tcW w:w="1597" w:type="dxa"/>
          </w:tcPr>
          <w:p w14:paraId="67D4BF2B" w14:textId="77777777" w:rsidR="00B34567" w:rsidRPr="00B34567" w:rsidRDefault="00B34567">
            <w:pPr>
              <w:spacing w:after="160" w:line="259" w:lineRule="auto"/>
              <w:rPr>
                <w:rFonts w:eastAsia="Calibri" w:cs="Arial"/>
                <w:b/>
                <w:bCs/>
                <w:sz w:val="20"/>
                <w:szCs w:val="20"/>
              </w:rPr>
            </w:pPr>
            <w:r w:rsidRPr="00B34567">
              <w:rPr>
                <w:rFonts w:eastAsia="Calibri" w:cs="Arial"/>
                <w:b/>
                <w:bCs/>
                <w:sz w:val="20"/>
                <w:szCs w:val="20"/>
              </w:rPr>
              <w:t xml:space="preserve">Bewaartermijn </w:t>
            </w:r>
          </w:p>
        </w:tc>
      </w:tr>
      <w:tr w:rsidR="00D22BF1" w:rsidRPr="008371E2" w14:paraId="573BB0AF" w14:textId="77777777" w:rsidTr="00126F1A">
        <w:trPr>
          <w:trHeight w:val="1245"/>
        </w:trPr>
        <w:tc>
          <w:tcPr>
            <w:tcW w:w="1806" w:type="dxa"/>
            <w:shd w:val="clear" w:color="auto" w:fill="auto"/>
          </w:tcPr>
          <w:p w14:paraId="68DF190D" w14:textId="1693EA8D" w:rsidR="00B34567" w:rsidRPr="00B34567" w:rsidRDefault="00126F1A">
            <w:pPr>
              <w:rPr>
                <w:rFonts w:eastAsia="Calibri" w:cs="Times New Roman"/>
                <w:sz w:val="20"/>
                <w:szCs w:val="20"/>
              </w:rPr>
            </w:pPr>
            <w:r>
              <w:rPr>
                <w:rFonts w:eastAsia="Calibri" w:cs="Times New Roman"/>
                <w:sz w:val="20"/>
                <w:szCs w:val="20"/>
              </w:rPr>
              <w:t xml:space="preserve">Geleverde persoonsgegevens in chatberichten door medewerker </w:t>
            </w:r>
          </w:p>
        </w:tc>
        <w:tc>
          <w:tcPr>
            <w:tcW w:w="1133" w:type="dxa"/>
          </w:tcPr>
          <w:p w14:paraId="51D0F498" w14:textId="5814FD22" w:rsidR="00B34567" w:rsidRPr="00B34567" w:rsidRDefault="00B34567">
            <w:pPr>
              <w:rPr>
                <w:rFonts w:eastAsia="Calibri" w:cs="Times New Roman"/>
                <w:sz w:val="20"/>
                <w:szCs w:val="20"/>
              </w:rPr>
            </w:pPr>
            <w:r w:rsidRPr="00B34567">
              <w:rPr>
                <w:rFonts w:eastAsia="Calibri" w:cs="Times New Roman"/>
                <w:sz w:val="20"/>
                <w:szCs w:val="20"/>
              </w:rPr>
              <w:t xml:space="preserve">Bijzondere </w:t>
            </w:r>
            <w:proofErr w:type="spellStart"/>
            <w:r w:rsidRPr="00B34567">
              <w:rPr>
                <w:rFonts w:eastAsia="Calibri" w:cs="Times New Roman"/>
                <w:sz w:val="20"/>
                <w:szCs w:val="20"/>
              </w:rPr>
              <w:t>persoons-gegevens</w:t>
            </w:r>
            <w:proofErr w:type="spellEnd"/>
            <w:r w:rsidR="001D757D">
              <w:rPr>
                <w:rFonts w:eastAsia="Calibri" w:cs="Times New Roman"/>
                <w:sz w:val="20"/>
                <w:szCs w:val="20"/>
              </w:rPr>
              <w:t>*</w:t>
            </w:r>
          </w:p>
        </w:tc>
        <w:tc>
          <w:tcPr>
            <w:tcW w:w="1609" w:type="dxa"/>
          </w:tcPr>
          <w:p w14:paraId="4DAA072A" w14:textId="6FAE3E63" w:rsidR="00B34567" w:rsidRPr="00B34567" w:rsidRDefault="00126F1A" w:rsidP="00126F1A">
            <w:pPr>
              <w:rPr>
                <w:rFonts w:eastAsia="Calibri" w:cs="Times New Roman"/>
                <w:sz w:val="20"/>
                <w:szCs w:val="20"/>
              </w:rPr>
            </w:pPr>
            <w:r>
              <w:rPr>
                <w:rFonts w:eastAsia="Calibri" w:cs="Times New Roman"/>
                <w:sz w:val="20"/>
                <w:szCs w:val="20"/>
              </w:rPr>
              <w:t>Client en Medewerker</w:t>
            </w:r>
          </w:p>
        </w:tc>
        <w:tc>
          <w:tcPr>
            <w:tcW w:w="1394" w:type="dxa"/>
          </w:tcPr>
          <w:p w14:paraId="0EE1B6EB" w14:textId="6D39F876" w:rsidR="00B34567" w:rsidRPr="00B34567" w:rsidRDefault="00B34567">
            <w:pPr>
              <w:rPr>
                <w:rFonts w:eastAsia="Calibri" w:cs="Times New Roman"/>
                <w:sz w:val="20"/>
                <w:szCs w:val="20"/>
              </w:rPr>
            </w:pPr>
            <w:r w:rsidRPr="00B34567">
              <w:rPr>
                <w:rFonts w:eastAsia="Calibri" w:cs="Times New Roman"/>
                <w:sz w:val="20"/>
                <w:szCs w:val="20"/>
              </w:rPr>
              <w:t xml:space="preserve">Opslag </w:t>
            </w:r>
          </w:p>
        </w:tc>
        <w:tc>
          <w:tcPr>
            <w:tcW w:w="1434" w:type="dxa"/>
          </w:tcPr>
          <w:p w14:paraId="043314FD" w14:textId="21F3DE61" w:rsidR="00B34567" w:rsidRPr="00B34567" w:rsidRDefault="00126F1A">
            <w:pPr>
              <w:rPr>
                <w:rFonts w:eastAsia="Calibri" w:cs="Times New Roman"/>
                <w:sz w:val="20"/>
                <w:szCs w:val="20"/>
              </w:rPr>
            </w:pPr>
            <w:r>
              <w:rPr>
                <w:rFonts w:eastAsia="Calibri" w:cs="Times New Roman"/>
                <w:sz w:val="20"/>
                <w:szCs w:val="20"/>
              </w:rPr>
              <w:t>Genereren van output bij specifieke klantsituatie</w:t>
            </w:r>
          </w:p>
        </w:tc>
        <w:tc>
          <w:tcPr>
            <w:tcW w:w="1597" w:type="dxa"/>
          </w:tcPr>
          <w:p w14:paraId="36B8E98E" w14:textId="7D925D47" w:rsidR="00B34567" w:rsidRPr="00B34567" w:rsidRDefault="00126F1A">
            <w:pPr>
              <w:rPr>
                <w:rFonts w:eastAsia="Calibri" w:cs="Times New Roman"/>
                <w:sz w:val="20"/>
                <w:szCs w:val="20"/>
              </w:rPr>
            </w:pPr>
            <w:r>
              <w:rPr>
                <w:rFonts w:eastAsia="Calibri" w:cs="Times New Roman"/>
                <w:sz w:val="20"/>
                <w:szCs w:val="20"/>
              </w:rPr>
              <w:t>30 dagen</w:t>
            </w:r>
          </w:p>
          <w:p w14:paraId="6EE4B68A" w14:textId="77777777" w:rsidR="00B34567" w:rsidRPr="00B34567" w:rsidRDefault="00B34567">
            <w:pPr>
              <w:rPr>
                <w:rFonts w:eastAsia="Calibri" w:cs="Times New Roman"/>
                <w:sz w:val="20"/>
                <w:szCs w:val="20"/>
              </w:rPr>
            </w:pPr>
          </w:p>
        </w:tc>
      </w:tr>
      <w:tr w:rsidR="00D22BF1" w:rsidRPr="00204EE7" w14:paraId="671825F3" w14:textId="77777777" w:rsidTr="00126F1A">
        <w:trPr>
          <w:trHeight w:val="1245"/>
        </w:trPr>
        <w:tc>
          <w:tcPr>
            <w:tcW w:w="1806" w:type="dxa"/>
            <w:shd w:val="clear" w:color="auto" w:fill="auto"/>
          </w:tcPr>
          <w:p w14:paraId="7ECA2A58" w14:textId="4BD279BD" w:rsidR="00D22BF1" w:rsidRPr="00204EE7" w:rsidRDefault="00D22BF1" w:rsidP="00D22BF1">
            <w:pPr>
              <w:rPr>
                <w:rFonts w:eastAsia="Calibri" w:cs="Times New Roman"/>
                <w:sz w:val="20"/>
                <w:szCs w:val="20"/>
                <w:lang w:val="en-US"/>
              </w:rPr>
            </w:pPr>
            <w:r w:rsidRPr="00204EE7">
              <w:rPr>
                <w:rFonts w:eastAsia="Calibri" w:cs="Times New Roman"/>
                <w:sz w:val="20"/>
                <w:szCs w:val="20"/>
                <w:lang w:val="en-US"/>
              </w:rPr>
              <w:t xml:space="preserve">AI-output </w:t>
            </w:r>
            <w:r w:rsidR="00126F1A">
              <w:rPr>
                <w:rFonts w:eastAsia="Calibri" w:cs="Times New Roman"/>
                <w:sz w:val="20"/>
                <w:szCs w:val="20"/>
                <w:lang w:val="en-US"/>
              </w:rPr>
              <w:t xml:space="preserve">van </w:t>
            </w:r>
            <w:proofErr w:type="spellStart"/>
            <w:r w:rsidR="00126F1A">
              <w:rPr>
                <w:rFonts w:eastAsia="Calibri" w:cs="Times New Roman"/>
                <w:sz w:val="20"/>
                <w:szCs w:val="20"/>
                <w:lang w:val="en-US"/>
              </w:rPr>
              <w:t>documentatie</w:t>
            </w:r>
            <w:proofErr w:type="spellEnd"/>
          </w:p>
        </w:tc>
        <w:tc>
          <w:tcPr>
            <w:tcW w:w="1133" w:type="dxa"/>
          </w:tcPr>
          <w:p w14:paraId="2CC77E50" w14:textId="08D04B27" w:rsidR="00D22BF1" w:rsidRPr="00204EE7" w:rsidRDefault="00D22BF1" w:rsidP="00D22BF1">
            <w:pPr>
              <w:rPr>
                <w:rFonts w:eastAsia="Calibri" w:cs="Times New Roman"/>
                <w:sz w:val="20"/>
                <w:szCs w:val="20"/>
                <w:lang w:val="en-US"/>
              </w:rPr>
            </w:pPr>
            <w:r w:rsidRPr="00B34567">
              <w:rPr>
                <w:rFonts w:eastAsia="Calibri" w:cs="Times New Roman"/>
                <w:sz w:val="20"/>
                <w:szCs w:val="20"/>
              </w:rPr>
              <w:t xml:space="preserve">Bijzondere </w:t>
            </w:r>
            <w:proofErr w:type="spellStart"/>
            <w:r w:rsidRPr="00B34567">
              <w:rPr>
                <w:rFonts w:eastAsia="Calibri" w:cs="Times New Roman"/>
                <w:sz w:val="20"/>
                <w:szCs w:val="20"/>
              </w:rPr>
              <w:t>persoons-gegevens</w:t>
            </w:r>
            <w:proofErr w:type="spellEnd"/>
            <w:r>
              <w:rPr>
                <w:rFonts w:eastAsia="Calibri" w:cs="Times New Roman"/>
                <w:sz w:val="20"/>
                <w:szCs w:val="20"/>
              </w:rPr>
              <w:t>*</w:t>
            </w:r>
          </w:p>
        </w:tc>
        <w:tc>
          <w:tcPr>
            <w:tcW w:w="1609" w:type="dxa"/>
          </w:tcPr>
          <w:p w14:paraId="7C457EC7" w14:textId="39E0BA1D" w:rsidR="00D22BF1" w:rsidRPr="00204EE7" w:rsidRDefault="00126F1A" w:rsidP="00D22BF1">
            <w:pPr>
              <w:rPr>
                <w:rFonts w:eastAsia="Calibri" w:cs="Times New Roman"/>
                <w:sz w:val="20"/>
                <w:szCs w:val="20"/>
              </w:rPr>
            </w:pPr>
            <w:r>
              <w:rPr>
                <w:rFonts w:eastAsia="Calibri" w:cs="Times New Roman"/>
                <w:sz w:val="20"/>
                <w:szCs w:val="20"/>
              </w:rPr>
              <w:t>Client en Medewerker</w:t>
            </w:r>
          </w:p>
        </w:tc>
        <w:tc>
          <w:tcPr>
            <w:tcW w:w="1394" w:type="dxa"/>
          </w:tcPr>
          <w:p w14:paraId="111D8F95" w14:textId="45420A34" w:rsidR="00D22BF1" w:rsidRPr="00204EE7" w:rsidRDefault="00126F1A" w:rsidP="00D22BF1">
            <w:pPr>
              <w:rPr>
                <w:rFonts w:eastAsia="Calibri" w:cs="Times New Roman"/>
                <w:sz w:val="20"/>
                <w:szCs w:val="20"/>
              </w:rPr>
            </w:pPr>
            <w:proofErr w:type="spellStart"/>
            <w:r>
              <w:rPr>
                <w:rFonts w:eastAsia="Calibri" w:cs="Times New Roman"/>
                <w:sz w:val="20"/>
                <w:szCs w:val="20"/>
              </w:rPr>
              <w:t>Terugleveren</w:t>
            </w:r>
            <w:proofErr w:type="spellEnd"/>
            <w:r>
              <w:rPr>
                <w:rFonts w:eastAsia="Calibri" w:cs="Times New Roman"/>
                <w:sz w:val="20"/>
                <w:szCs w:val="20"/>
              </w:rPr>
              <w:t xml:space="preserve"> </w:t>
            </w:r>
          </w:p>
        </w:tc>
        <w:tc>
          <w:tcPr>
            <w:tcW w:w="1434" w:type="dxa"/>
          </w:tcPr>
          <w:p w14:paraId="361A0133" w14:textId="6A25AB1A" w:rsidR="00D22BF1" w:rsidRPr="00204EE7" w:rsidRDefault="00126F1A" w:rsidP="00D22BF1">
            <w:pPr>
              <w:rPr>
                <w:rFonts w:eastAsia="Calibri" w:cs="Times New Roman"/>
                <w:sz w:val="20"/>
                <w:szCs w:val="20"/>
              </w:rPr>
            </w:pPr>
            <w:r>
              <w:rPr>
                <w:rFonts w:eastAsia="Calibri" w:cs="Times New Roman"/>
                <w:sz w:val="20"/>
                <w:szCs w:val="20"/>
              </w:rPr>
              <w:t>Genereren van output bij specifieke klantsituatie</w:t>
            </w:r>
          </w:p>
        </w:tc>
        <w:tc>
          <w:tcPr>
            <w:tcW w:w="1597" w:type="dxa"/>
          </w:tcPr>
          <w:p w14:paraId="3B63E9E8" w14:textId="77777777" w:rsidR="00126F1A" w:rsidRPr="00B34567" w:rsidRDefault="00126F1A" w:rsidP="00126F1A">
            <w:pPr>
              <w:rPr>
                <w:rFonts w:eastAsia="Calibri" w:cs="Times New Roman"/>
                <w:sz w:val="20"/>
                <w:szCs w:val="20"/>
              </w:rPr>
            </w:pPr>
            <w:r>
              <w:rPr>
                <w:rFonts w:eastAsia="Calibri" w:cs="Times New Roman"/>
                <w:sz w:val="20"/>
                <w:szCs w:val="20"/>
              </w:rPr>
              <w:t>30 dagen</w:t>
            </w:r>
          </w:p>
          <w:p w14:paraId="1EACD29A" w14:textId="3FC31E08" w:rsidR="00D22BF1" w:rsidRPr="00204EE7" w:rsidRDefault="00D22BF1" w:rsidP="00D22BF1">
            <w:pPr>
              <w:rPr>
                <w:rFonts w:eastAsia="Calibri" w:cs="Times New Roman"/>
                <w:sz w:val="20"/>
                <w:szCs w:val="20"/>
              </w:rPr>
            </w:pPr>
          </w:p>
        </w:tc>
      </w:tr>
    </w:tbl>
    <w:p w14:paraId="7895053D" w14:textId="71E1EE80" w:rsidR="008501CC" w:rsidRPr="00204EE7" w:rsidRDefault="009723F6" w:rsidP="00DC7BE0">
      <w:pPr>
        <w:pStyle w:val="JZTussenkopje"/>
      </w:pPr>
      <w:r w:rsidRPr="00DC7BE0">
        <w:t xml:space="preserve">* Deze bijzondere persoonsgegevens zijn in principe niet relevant voor </w:t>
      </w:r>
      <w:r w:rsidR="00536827">
        <w:t>het genereren van</w:t>
      </w:r>
      <w:r w:rsidRPr="00DC7BE0">
        <w:t xml:space="preserve"> </w:t>
      </w:r>
      <w:r w:rsidR="007011A6">
        <w:t xml:space="preserve">de </w:t>
      </w:r>
      <w:r w:rsidRPr="00DC7BE0">
        <w:t>AI-output, maar bij het</w:t>
      </w:r>
      <w:r w:rsidR="007011A6">
        <w:t xml:space="preserve"> leveren van de input</w:t>
      </w:r>
      <w:r w:rsidR="007D19DC">
        <w:t xml:space="preserve"> (bijv. door het uploaden van een bestand)</w:t>
      </w:r>
      <w:r w:rsidR="007011A6">
        <w:t xml:space="preserve"> is niet te voorkomen dat deze mogelijk bijzondere persoonsgegevens bevat. Het is daarmee de keuze van de verantwoordelijke in welke mate persoonsgegevens worden gedeeld. </w:t>
      </w:r>
      <w:r w:rsidRPr="00DC7BE0">
        <w:t>Vandaar dat deze persoonsgegevens als ‘bijzonder’ worden geclassificeerd</w:t>
      </w:r>
      <w:r w:rsidR="007011A6">
        <w:t>.</w:t>
      </w:r>
    </w:p>
    <w:sectPr w:rsidR="008501CC" w:rsidRPr="00204EE7" w:rsidSect="00A93056">
      <w:headerReference w:type="default" r:id="rId14"/>
      <w:footerReference w:type="default" r:id="rId15"/>
      <w:pgSz w:w="11907" w:h="16840" w:code="9"/>
      <w:pgMar w:top="1985" w:right="1418" w:bottom="1418" w:left="1985" w:header="709" w:footer="709" w:gutter="0"/>
      <w:paperSrc w:first="4" w:other="4"/>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2C36" w14:textId="77777777" w:rsidR="0091089D" w:rsidRDefault="0091089D">
      <w:r>
        <w:separator/>
      </w:r>
    </w:p>
  </w:endnote>
  <w:endnote w:type="continuationSeparator" w:id="0">
    <w:p w14:paraId="72850C85" w14:textId="77777777" w:rsidR="0091089D" w:rsidRDefault="0091089D">
      <w:r>
        <w:continuationSeparator/>
      </w:r>
    </w:p>
  </w:endnote>
  <w:endnote w:type="continuationNotice" w:id="1">
    <w:p w14:paraId="71FCDF37" w14:textId="77777777" w:rsidR="0091089D" w:rsidRDefault="0091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95 Black">
    <w:altName w:val="Arial"/>
    <w:charset w:val="00"/>
    <w:family w:val="swiss"/>
    <w:pitch w:val="variable"/>
    <w:sig w:usb0="00000003" w:usb1="00000000" w:usb2="00000000" w:usb3="00000000" w:csb0="00000001" w:csb1="00000000"/>
  </w:font>
  <w:font w:name="Caecilia Roman">
    <w:altName w:val="Times New Roman"/>
    <w:charset w:val="00"/>
    <w:family w:val="roman"/>
    <w:pitch w:val="variable"/>
    <w:sig w:usb0="00000003" w:usb1="00000000" w:usb2="00000000" w:usb3="00000000" w:csb0="00000001" w:csb1="00000000"/>
  </w:font>
  <w:font w:name="EYInterstate Light">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99826"/>
      <w:docPartObj>
        <w:docPartGallery w:val="Page Numbers (Bottom of Page)"/>
        <w:docPartUnique/>
      </w:docPartObj>
    </w:sdtPr>
    <w:sdtContent>
      <w:p w14:paraId="35BD561D" w14:textId="7C2A72A7" w:rsidR="00F61015" w:rsidRPr="00AB3E0C" w:rsidRDefault="00F61015" w:rsidP="00AB3E0C">
        <w:pPr>
          <w:pStyle w:val="Voettekst"/>
          <w:tabs>
            <w:tab w:val="clear" w:pos="4536"/>
            <w:tab w:val="center" w:pos="4962"/>
            <w:tab w:val="right" w:pos="8221"/>
          </w:tabs>
          <w:rPr>
            <w:u w:val="single"/>
          </w:rPr>
        </w:pPr>
        <w:r>
          <w:t>Verwerkersovereenkomst</w:t>
        </w:r>
        <w:r>
          <w:tab/>
        </w:r>
        <w:r>
          <w:tab/>
        </w:r>
        <w:r>
          <w:rPr>
            <w:b/>
            <w:bCs/>
          </w:rPr>
          <w:fldChar w:fldCharType="begin"/>
        </w:r>
        <w:r>
          <w:rPr>
            <w:b/>
            <w:bCs/>
          </w:rPr>
          <w:instrText>PAGE  \* Arabic  \* MERGEFORMAT</w:instrText>
        </w:r>
        <w:r>
          <w:rPr>
            <w:b/>
            <w:bCs/>
          </w:rPr>
          <w:fldChar w:fldCharType="separate"/>
        </w:r>
        <w:r>
          <w:rPr>
            <w:b/>
            <w:bCs/>
          </w:rPr>
          <w:t>3</w:t>
        </w:r>
        <w:r>
          <w:rPr>
            <w:b/>
            <w:bCs/>
          </w:rPr>
          <w:fldChar w:fldCharType="end"/>
        </w:r>
        <w:r>
          <w:t xml:space="preserve"> </w:t>
        </w:r>
      </w:p>
    </w:sdtContent>
  </w:sdt>
  <w:p w14:paraId="3B9D57E0" w14:textId="77777777" w:rsidR="00F61015" w:rsidRPr="002C6905" w:rsidRDefault="00F61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435908"/>
      <w:docPartObj>
        <w:docPartGallery w:val="Page Numbers (Bottom of Page)"/>
        <w:docPartUnique/>
      </w:docPartObj>
    </w:sdtPr>
    <w:sdtContent>
      <w:p w14:paraId="2406580A" w14:textId="77777777" w:rsidR="00F61015" w:rsidRDefault="00F61015">
        <w:pPr>
          <w:pStyle w:val="Voettekst"/>
          <w:jc w:val="right"/>
        </w:pPr>
        <w:r>
          <w:fldChar w:fldCharType="begin"/>
        </w:r>
        <w:r>
          <w:instrText>PAGE   \* MERGEFORMAT</w:instrText>
        </w:r>
        <w:r>
          <w:fldChar w:fldCharType="separate"/>
        </w:r>
        <w:r w:rsidRPr="00527692">
          <w:rPr>
            <w:noProof/>
          </w:rPr>
          <w:t>19</w:t>
        </w:r>
        <w:r>
          <w:fldChar w:fldCharType="end"/>
        </w:r>
      </w:p>
    </w:sdtContent>
  </w:sdt>
  <w:p w14:paraId="226C3DFE" w14:textId="77777777" w:rsidR="00F61015" w:rsidRPr="002C6905" w:rsidRDefault="00F61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1811" w14:textId="77777777" w:rsidR="0091089D" w:rsidRDefault="0091089D">
      <w:r>
        <w:separator/>
      </w:r>
    </w:p>
  </w:footnote>
  <w:footnote w:type="continuationSeparator" w:id="0">
    <w:p w14:paraId="4928C52C" w14:textId="77777777" w:rsidR="0091089D" w:rsidRDefault="0091089D">
      <w:r>
        <w:continuationSeparator/>
      </w:r>
    </w:p>
  </w:footnote>
  <w:footnote w:type="continuationNotice" w:id="1">
    <w:p w14:paraId="57626240" w14:textId="77777777" w:rsidR="0091089D" w:rsidRDefault="0091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F646" w14:textId="05600D2A" w:rsidR="00F61015" w:rsidRDefault="00624D4A" w:rsidP="00ED2E74">
    <w:pPr>
      <w:pStyle w:val="Koptekst"/>
      <w:jc w:val="right"/>
    </w:pPr>
    <w:r>
      <w:rPr>
        <w:noProof/>
      </w:rPr>
      <w:drawing>
        <wp:anchor distT="0" distB="0" distL="114300" distR="114300" simplePos="0" relativeHeight="251658240" behindDoc="0" locked="0" layoutInCell="1" allowOverlap="1" wp14:anchorId="50E5AF31" wp14:editId="0659786B">
          <wp:simplePos x="0" y="0"/>
          <wp:positionH relativeFrom="margin">
            <wp:align>center</wp:align>
          </wp:positionH>
          <wp:positionV relativeFrom="paragraph">
            <wp:posOffset>693</wp:posOffset>
          </wp:positionV>
          <wp:extent cx="2608999" cy="361950"/>
          <wp:effectExtent l="0" t="0" r="0" b="0"/>
          <wp:wrapThrough wrapText="bothSides">
            <wp:wrapPolygon edited="0">
              <wp:start x="9464" y="5684"/>
              <wp:lineTo x="6625" y="7958"/>
              <wp:lineTo x="6152" y="9095"/>
              <wp:lineTo x="6152" y="19326"/>
              <wp:lineTo x="14512" y="19326"/>
              <wp:lineTo x="14828" y="9095"/>
              <wp:lineTo x="14039" y="7958"/>
              <wp:lineTo x="10095" y="5684"/>
              <wp:lineTo x="9464" y="5684"/>
            </wp:wrapPolygon>
          </wp:wrapThrough>
          <wp:docPr id="2" name="Afbeelding 1">
            <a:extLst xmlns:a="http://schemas.openxmlformats.org/drawingml/2006/main">
              <a:ext uri="{FF2B5EF4-FFF2-40B4-BE49-F238E27FC236}">
                <a16:creationId xmlns:a16="http://schemas.microsoft.com/office/drawing/2014/main" id="{BBB7A9BF-3B7F-96E9-6231-5E3B81876C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a:extLst>
                      <a:ext uri="{FF2B5EF4-FFF2-40B4-BE49-F238E27FC236}">
                        <a16:creationId xmlns:a16="http://schemas.microsoft.com/office/drawing/2014/main" id="{BBB7A9BF-3B7F-96E9-6231-5E3B81876C5C}"/>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67" b="58785"/>
                  <a:stretch/>
                </pic:blipFill>
                <pic:spPr bwMode="auto">
                  <a:xfrm>
                    <a:off x="0" y="0"/>
                    <a:ext cx="2608999"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A4E64" w14:textId="7E3A87EB" w:rsidR="00F61015" w:rsidRPr="00EE4FF5" w:rsidRDefault="00F61015" w:rsidP="00ED2E74">
    <w:pPr>
      <w:pStyle w:val="Ko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B95B" w14:textId="0E79685C" w:rsidR="00F61015" w:rsidRPr="006D298F" w:rsidRDefault="001D17F4" w:rsidP="006D298F">
    <w:pPr>
      <w:pStyle w:val="Koptekst"/>
    </w:pPr>
    <w:r>
      <w:rPr>
        <w:noProof/>
      </w:rPr>
      <w:drawing>
        <wp:anchor distT="0" distB="0" distL="114300" distR="114300" simplePos="0" relativeHeight="251658241" behindDoc="0" locked="0" layoutInCell="1" allowOverlap="1" wp14:anchorId="62A5566E" wp14:editId="49B049E9">
          <wp:simplePos x="0" y="0"/>
          <wp:positionH relativeFrom="page">
            <wp:align>center</wp:align>
          </wp:positionH>
          <wp:positionV relativeFrom="paragraph">
            <wp:posOffset>170815</wp:posOffset>
          </wp:positionV>
          <wp:extent cx="2608999" cy="361950"/>
          <wp:effectExtent l="0" t="0" r="0" b="0"/>
          <wp:wrapThrough wrapText="bothSides">
            <wp:wrapPolygon edited="0">
              <wp:start x="9464" y="5684"/>
              <wp:lineTo x="6625" y="7958"/>
              <wp:lineTo x="6152" y="9095"/>
              <wp:lineTo x="6152" y="19326"/>
              <wp:lineTo x="14512" y="19326"/>
              <wp:lineTo x="14828" y="9095"/>
              <wp:lineTo x="14039" y="7958"/>
              <wp:lineTo x="10095" y="5684"/>
              <wp:lineTo x="9464" y="5684"/>
            </wp:wrapPolygon>
          </wp:wrapThrough>
          <wp:docPr id="716027140" name="Afbeelding 1" descr="Afbeelding met tekst, Lettertype, schermopname, ontwerp&#10;&#10;Door AI gegenereerde inhoud is mogelijk onjuist.">
            <a:extLst xmlns:a="http://schemas.openxmlformats.org/drawingml/2006/main">
              <a:ext uri="{FF2B5EF4-FFF2-40B4-BE49-F238E27FC236}">
                <a16:creationId xmlns:a16="http://schemas.microsoft.com/office/drawing/2014/main" id="{BBB7A9BF-3B7F-96E9-6231-5E3B81876C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027140" name="Afbeelding 1" descr="Afbeelding met tekst, Lettertype, schermopname, ontwerp&#10;&#10;Door AI gegenereerde inhoud is mogelijk onjuist.">
                    <a:extLst>
                      <a:ext uri="{FF2B5EF4-FFF2-40B4-BE49-F238E27FC236}">
                        <a16:creationId xmlns:a16="http://schemas.microsoft.com/office/drawing/2014/main" id="{BBB7A9BF-3B7F-96E9-6231-5E3B81876C5C}"/>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67" b="58785"/>
                  <a:stretch/>
                </pic:blipFill>
                <pic:spPr bwMode="auto">
                  <a:xfrm>
                    <a:off x="0" y="0"/>
                    <a:ext cx="2608999"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C638AA"/>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708"/>
        </w:tabs>
        <w:ind w:left="708" w:hanging="708"/>
      </w:pPr>
      <w:rPr>
        <w:rFonts w:ascii="Courier New" w:hAnsi="Courier New"/>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31E549E"/>
    <w:multiLevelType w:val="multilevel"/>
    <w:tmpl w:val="983A689C"/>
    <w:styleLink w:val="JZNummeringa"/>
    <w:lvl w:ilvl="0">
      <w:start w:val="1"/>
      <w:numFmt w:val="lowerLetter"/>
      <w:lvlText w:val="(%1)"/>
      <w:lvlJc w:val="left"/>
      <w:pPr>
        <w:tabs>
          <w:tab w:val="num" w:pos="567"/>
        </w:tabs>
        <w:ind w:left="567" w:hanging="567"/>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4151AE"/>
    <w:multiLevelType w:val="singleLevel"/>
    <w:tmpl w:val="1132E962"/>
    <w:lvl w:ilvl="0">
      <w:start w:val="1"/>
      <w:numFmt w:val="decimal"/>
      <w:lvlText w:val="%1"/>
      <w:legacy w:legacy="1" w:legacySpace="0" w:legacyIndent="283"/>
      <w:lvlJc w:val="left"/>
      <w:pPr>
        <w:ind w:left="283" w:hanging="283"/>
      </w:pPr>
    </w:lvl>
  </w:abstractNum>
  <w:abstractNum w:abstractNumId="4" w15:restartNumberingAfterBreak="0">
    <w:nsid w:val="0CDA3A8C"/>
    <w:multiLevelType w:val="hybridMultilevel"/>
    <w:tmpl w:val="20665EB0"/>
    <w:lvl w:ilvl="0" w:tplc="1132E9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33503A0"/>
    <w:multiLevelType w:val="hybridMultilevel"/>
    <w:tmpl w:val="40EC248E"/>
    <w:lvl w:ilvl="0" w:tplc="C96E16CC">
      <w:numFmt w:val="bullet"/>
      <w:lvlText w:val="□"/>
      <w:lvlJc w:val="left"/>
      <w:pPr>
        <w:ind w:left="387" w:hanging="279"/>
      </w:pPr>
      <w:rPr>
        <w:rFonts w:ascii="Arial" w:eastAsia="Arial" w:hAnsi="Arial" w:cs="Arial" w:hint="default"/>
        <w:spacing w:val="-4"/>
        <w:w w:val="100"/>
        <w:sz w:val="24"/>
        <w:szCs w:val="24"/>
        <w:lang w:val="nl-NL" w:eastAsia="en-US" w:bidi="ar-SA"/>
      </w:rPr>
    </w:lvl>
    <w:lvl w:ilvl="1" w:tplc="04130001">
      <w:start w:val="1"/>
      <w:numFmt w:val="bullet"/>
      <w:lvlText w:val=""/>
      <w:lvlJc w:val="left"/>
      <w:pPr>
        <w:ind w:left="502" w:hanging="360"/>
      </w:pPr>
      <w:rPr>
        <w:rFonts w:ascii="Symbol" w:hAnsi="Symbol" w:hint="default"/>
        <w:w w:val="99"/>
        <w:lang w:val="nl-NL" w:eastAsia="en-US" w:bidi="ar-SA"/>
      </w:rPr>
    </w:lvl>
    <w:lvl w:ilvl="2" w:tplc="DA743E76">
      <w:numFmt w:val="bullet"/>
      <w:lvlText w:val="o"/>
      <w:lvlJc w:val="left"/>
      <w:pPr>
        <w:ind w:left="1186" w:hanging="360"/>
      </w:pPr>
      <w:rPr>
        <w:rFonts w:ascii="Courier New" w:eastAsia="Courier New" w:hAnsi="Courier New" w:cs="Courier New" w:hint="default"/>
        <w:w w:val="100"/>
        <w:sz w:val="24"/>
        <w:szCs w:val="24"/>
        <w:lang w:val="nl-NL" w:eastAsia="en-US" w:bidi="ar-SA"/>
      </w:rPr>
    </w:lvl>
    <w:lvl w:ilvl="3" w:tplc="C68EF39A">
      <w:numFmt w:val="bullet"/>
      <w:lvlText w:val="•"/>
      <w:lvlJc w:val="left"/>
      <w:pPr>
        <w:ind w:left="2228" w:hanging="360"/>
      </w:pPr>
      <w:rPr>
        <w:rFonts w:hint="default"/>
        <w:lang w:val="nl-NL" w:eastAsia="en-US" w:bidi="ar-SA"/>
      </w:rPr>
    </w:lvl>
    <w:lvl w:ilvl="4" w:tplc="14681ACE">
      <w:numFmt w:val="bullet"/>
      <w:lvlText w:val="•"/>
      <w:lvlJc w:val="left"/>
      <w:pPr>
        <w:ind w:left="3276" w:hanging="360"/>
      </w:pPr>
      <w:rPr>
        <w:rFonts w:hint="default"/>
        <w:lang w:val="nl-NL" w:eastAsia="en-US" w:bidi="ar-SA"/>
      </w:rPr>
    </w:lvl>
    <w:lvl w:ilvl="5" w:tplc="98BE5BCA">
      <w:numFmt w:val="bullet"/>
      <w:lvlText w:val="•"/>
      <w:lvlJc w:val="left"/>
      <w:pPr>
        <w:ind w:left="4324" w:hanging="360"/>
      </w:pPr>
      <w:rPr>
        <w:rFonts w:hint="default"/>
        <w:lang w:val="nl-NL" w:eastAsia="en-US" w:bidi="ar-SA"/>
      </w:rPr>
    </w:lvl>
    <w:lvl w:ilvl="6" w:tplc="EFC01F26">
      <w:numFmt w:val="bullet"/>
      <w:lvlText w:val="•"/>
      <w:lvlJc w:val="left"/>
      <w:pPr>
        <w:ind w:left="5373" w:hanging="360"/>
      </w:pPr>
      <w:rPr>
        <w:rFonts w:hint="default"/>
        <w:lang w:val="nl-NL" w:eastAsia="en-US" w:bidi="ar-SA"/>
      </w:rPr>
    </w:lvl>
    <w:lvl w:ilvl="7" w:tplc="7DC68232">
      <w:numFmt w:val="bullet"/>
      <w:lvlText w:val="•"/>
      <w:lvlJc w:val="left"/>
      <w:pPr>
        <w:ind w:left="6421" w:hanging="360"/>
      </w:pPr>
      <w:rPr>
        <w:rFonts w:hint="default"/>
        <w:lang w:val="nl-NL" w:eastAsia="en-US" w:bidi="ar-SA"/>
      </w:rPr>
    </w:lvl>
    <w:lvl w:ilvl="8" w:tplc="3A2E5540">
      <w:numFmt w:val="bullet"/>
      <w:lvlText w:val="•"/>
      <w:lvlJc w:val="left"/>
      <w:pPr>
        <w:ind w:left="7469" w:hanging="360"/>
      </w:pPr>
      <w:rPr>
        <w:rFonts w:hint="default"/>
        <w:lang w:val="nl-NL" w:eastAsia="en-US" w:bidi="ar-SA"/>
      </w:rPr>
    </w:lvl>
  </w:abstractNum>
  <w:abstractNum w:abstractNumId="6" w15:restartNumberingAfterBreak="0">
    <w:nsid w:val="14A11D99"/>
    <w:multiLevelType w:val="hybridMultilevel"/>
    <w:tmpl w:val="E7D2E5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572946"/>
    <w:multiLevelType w:val="singleLevel"/>
    <w:tmpl w:val="0AD864B2"/>
    <w:lvl w:ilvl="0">
      <w:start w:val="1"/>
      <w:numFmt w:val="decimal"/>
      <w:lvlText w:val="%1"/>
      <w:lvlJc w:val="left"/>
      <w:pPr>
        <w:ind w:left="283" w:hanging="283"/>
      </w:pPr>
      <w:rPr>
        <w:rFonts w:hint="default"/>
      </w:rPr>
    </w:lvl>
  </w:abstractNum>
  <w:abstractNum w:abstractNumId="8" w15:restartNumberingAfterBreak="0">
    <w:nsid w:val="1F5F2D56"/>
    <w:multiLevelType w:val="multilevel"/>
    <w:tmpl w:val="7050312C"/>
    <w:styleLink w:val="JZNummeringa0"/>
    <w:lvl w:ilvl="0">
      <w:start w:val="1"/>
      <w:numFmt w:val="lowerLetter"/>
      <w:lvlText w:val="%1."/>
      <w:lvlJc w:val="left"/>
      <w:pPr>
        <w:tabs>
          <w:tab w:val="num" w:pos="567"/>
        </w:tabs>
        <w:ind w:left="567" w:hanging="567"/>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A656C5"/>
    <w:multiLevelType w:val="hybridMultilevel"/>
    <w:tmpl w:val="0F30F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2758FB"/>
    <w:multiLevelType w:val="multilevel"/>
    <w:tmpl w:val="B2D89B30"/>
    <w:styleLink w:val="JZBasisnummeringI"/>
    <w:lvl w:ilvl="0">
      <w:start w:val="1"/>
      <w:numFmt w:val="upperRoman"/>
      <w:pStyle w:val="JZNummeringI"/>
      <w:lvlText w:val="%1"/>
      <w:lvlJc w:val="left"/>
      <w:pPr>
        <w:tabs>
          <w:tab w:val="num" w:pos="0"/>
        </w:tabs>
        <w:ind w:left="0" w:hanging="964"/>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8CB2359"/>
    <w:multiLevelType w:val="multilevel"/>
    <w:tmpl w:val="D9B694A6"/>
    <w:styleLink w:val="JZNummeringi0"/>
    <w:lvl w:ilvl="0">
      <w:start w:val="1"/>
      <w:numFmt w:val="lowerRoman"/>
      <w:lvlText w:val="(%1)"/>
      <w:lvlJc w:val="left"/>
      <w:pPr>
        <w:tabs>
          <w:tab w:val="num" w:pos="567"/>
        </w:tabs>
        <w:ind w:left="567" w:hanging="567"/>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9DC0848"/>
    <w:multiLevelType w:val="hybridMultilevel"/>
    <w:tmpl w:val="ECA4014E"/>
    <w:lvl w:ilvl="0" w:tplc="1132E9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EF31E44"/>
    <w:multiLevelType w:val="hybridMultilevel"/>
    <w:tmpl w:val="BD9A3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370F71"/>
    <w:multiLevelType w:val="singleLevel"/>
    <w:tmpl w:val="1132E962"/>
    <w:lvl w:ilvl="0">
      <w:start w:val="1"/>
      <w:numFmt w:val="decimal"/>
      <w:lvlText w:val="%1"/>
      <w:legacy w:legacy="1" w:legacySpace="0" w:legacyIndent="283"/>
      <w:lvlJc w:val="left"/>
      <w:pPr>
        <w:ind w:left="283" w:hanging="283"/>
      </w:pPr>
    </w:lvl>
  </w:abstractNum>
  <w:abstractNum w:abstractNumId="15" w15:restartNumberingAfterBreak="0">
    <w:nsid w:val="49C37FC0"/>
    <w:multiLevelType w:val="singleLevel"/>
    <w:tmpl w:val="1132E962"/>
    <w:lvl w:ilvl="0">
      <w:start w:val="1"/>
      <w:numFmt w:val="decimal"/>
      <w:lvlText w:val="%1"/>
      <w:legacy w:legacy="1" w:legacySpace="0" w:legacyIndent="283"/>
      <w:lvlJc w:val="left"/>
      <w:pPr>
        <w:ind w:left="283" w:hanging="283"/>
      </w:pPr>
    </w:lvl>
  </w:abstractNum>
  <w:abstractNum w:abstractNumId="16" w15:restartNumberingAfterBreak="0">
    <w:nsid w:val="552B1988"/>
    <w:multiLevelType w:val="multilevel"/>
    <w:tmpl w:val="983A689C"/>
    <w:lvl w:ilvl="0">
      <w:start w:val="1"/>
      <w:numFmt w:val="lowerLetter"/>
      <w:pStyle w:val="JZNummeringa1"/>
      <w:lvlText w:val="(%1)"/>
      <w:lvlJc w:val="left"/>
      <w:pPr>
        <w:tabs>
          <w:tab w:val="num" w:pos="567"/>
        </w:tabs>
        <w:ind w:left="567" w:hanging="567"/>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17C2DFD"/>
    <w:multiLevelType w:val="multilevel"/>
    <w:tmpl w:val="D9B694A6"/>
    <w:lvl w:ilvl="0">
      <w:start w:val="1"/>
      <w:numFmt w:val="lowerRoman"/>
      <w:pStyle w:val="JZNummeringi1"/>
      <w:lvlText w:val="(%1)"/>
      <w:lvlJc w:val="left"/>
      <w:pPr>
        <w:tabs>
          <w:tab w:val="num" w:pos="567"/>
        </w:tabs>
        <w:ind w:left="567" w:hanging="567"/>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64A7D82"/>
    <w:multiLevelType w:val="singleLevel"/>
    <w:tmpl w:val="1132E962"/>
    <w:lvl w:ilvl="0">
      <w:start w:val="1"/>
      <w:numFmt w:val="decimal"/>
      <w:lvlText w:val="%1"/>
      <w:legacy w:legacy="1" w:legacySpace="0" w:legacyIndent="283"/>
      <w:lvlJc w:val="left"/>
      <w:pPr>
        <w:ind w:left="283" w:hanging="283"/>
      </w:pPr>
    </w:lvl>
  </w:abstractNum>
  <w:abstractNum w:abstractNumId="19" w15:restartNumberingAfterBreak="0">
    <w:nsid w:val="66EA7613"/>
    <w:multiLevelType w:val="multilevel"/>
    <w:tmpl w:val="983A689C"/>
    <w:styleLink w:val="doNummeringa"/>
    <w:lvl w:ilvl="0">
      <w:start w:val="1"/>
      <w:numFmt w:val="lowerLetter"/>
      <w:lvlText w:val="(%1)"/>
      <w:lvlJc w:val="left"/>
      <w:pPr>
        <w:tabs>
          <w:tab w:val="num" w:pos="567"/>
        </w:tabs>
        <w:ind w:left="567" w:hanging="567"/>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D9E0612"/>
    <w:multiLevelType w:val="hybridMultilevel"/>
    <w:tmpl w:val="1A14B012"/>
    <w:lvl w:ilvl="0" w:tplc="1132E96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6E9F1785"/>
    <w:multiLevelType w:val="singleLevel"/>
    <w:tmpl w:val="1132E962"/>
    <w:lvl w:ilvl="0">
      <w:start w:val="1"/>
      <w:numFmt w:val="decimal"/>
      <w:lvlText w:val="%1"/>
      <w:legacy w:legacy="1" w:legacySpace="0" w:legacyIndent="283"/>
      <w:lvlJc w:val="left"/>
      <w:pPr>
        <w:ind w:left="283" w:hanging="283"/>
      </w:pPr>
    </w:lvl>
  </w:abstractNum>
  <w:abstractNum w:abstractNumId="22" w15:restartNumberingAfterBreak="0">
    <w:nsid w:val="70733ABD"/>
    <w:multiLevelType w:val="multilevel"/>
    <w:tmpl w:val="5442FDCA"/>
    <w:styleLink w:val="JZNummeringA2"/>
    <w:lvl w:ilvl="0">
      <w:start w:val="1"/>
      <w:numFmt w:val="upperLetter"/>
      <w:pStyle w:val="JZOverwegingenABC"/>
      <w:lvlText w:val="%1."/>
      <w:lvlJc w:val="left"/>
      <w:pPr>
        <w:tabs>
          <w:tab w:val="num" w:pos="0"/>
        </w:tabs>
        <w:ind w:left="0" w:hanging="539"/>
      </w:pPr>
      <w:rPr>
        <w:rFonts w:ascii="Arial" w:hAnsi="Arial"/>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68474EC"/>
    <w:multiLevelType w:val="multilevel"/>
    <w:tmpl w:val="A2820308"/>
    <w:lvl w:ilvl="0">
      <w:start w:val="1"/>
      <w:numFmt w:val="decimal"/>
      <w:pStyle w:val="Kop1"/>
      <w:lvlText w:val="%1."/>
      <w:lvlJc w:val="left"/>
      <w:pPr>
        <w:tabs>
          <w:tab w:val="num" w:pos="0"/>
        </w:tabs>
        <w:ind w:left="0" w:hanging="96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Kop2"/>
      <w:lvlText w:val="%1.%2."/>
      <w:lvlJc w:val="left"/>
      <w:pPr>
        <w:tabs>
          <w:tab w:val="num" w:pos="0"/>
        </w:tabs>
        <w:ind w:left="0" w:hanging="9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3%1.3"/>
      <w:lvlJc w:val="left"/>
      <w:pPr>
        <w:tabs>
          <w:tab w:val="num" w:pos="0"/>
        </w:tabs>
        <w:ind w:left="0" w:hanging="9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7705EA7"/>
    <w:multiLevelType w:val="hybridMultilevel"/>
    <w:tmpl w:val="48044276"/>
    <w:lvl w:ilvl="0" w:tplc="4F9A2516">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5" w15:restartNumberingAfterBreak="0">
    <w:nsid w:val="7A1A7D15"/>
    <w:multiLevelType w:val="singleLevel"/>
    <w:tmpl w:val="1132E962"/>
    <w:lvl w:ilvl="0">
      <w:start w:val="1"/>
      <w:numFmt w:val="decimal"/>
      <w:lvlText w:val="%1"/>
      <w:legacy w:legacy="1" w:legacySpace="0" w:legacyIndent="283"/>
      <w:lvlJc w:val="left"/>
      <w:pPr>
        <w:ind w:left="283" w:hanging="283"/>
      </w:pPr>
    </w:lvl>
  </w:abstractNum>
  <w:abstractNum w:abstractNumId="26" w15:restartNumberingAfterBreak="0">
    <w:nsid w:val="7FE721FF"/>
    <w:multiLevelType w:val="hybridMultilevel"/>
    <w:tmpl w:val="ED50DD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9983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13598846">
    <w:abstractNumId w:val="14"/>
  </w:num>
  <w:num w:numId="3" w16cid:durableId="95442843">
    <w:abstractNumId w:val="21"/>
  </w:num>
  <w:num w:numId="4" w16cid:durableId="2031252954">
    <w:abstractNumId w:val="3"/>
  </w:num>
  <w:num w:numId="5" w16cid:durableId="2018994705">
    <w:abstractNumId w:val="18"/>
  </w:num>
  <w:num w:numId="6" w16cid:durableId="1780418181">
    <w:abstractNumId w:val="25"/>
  </w:num>
  <w:num w:numId="7" w16cid:durableId="289090102">
    <w:abstractNumId w:val="7"/>
  </w:num>
  <w:num w:numId="8" w16cid:durableId="1096634130">
    <w:abstractNumId w:val="12"/>
  </w:num>
  <w:num w:numId="9" w16cid:durableId="939022704">
    <w:abstractNumId w:val="1"/>
    <w:lvlOverride w:ilvl="0">
      <w:lvl w:ilvl="0">
        <w:start w:val="1"/>
        <w:numFmt w:val="decimal"/>
        <w:pStyle w:val="Level1"/>
        <w:lvlText w:val="%1"/>
        <w:lvlJc w:val="left"/>
        <w:pPr>
          <w:tabs>
            <w:tab w:val="num" w:pos="709"/>
          </w:tabs>
          <w:ind w:left="709" w:hanging="709"/>
        </w:pPr>
        <w:rPr>
          <w:rFonts w:ascii="Arial" w:hAnsi="Arial" w:hint="default"/>
          <w:b w:val="0"/>
          <w:i w:val="0"/>
          <w:sz w:val="20"/>
        </w:rPr>
      </w:lvl>
    </w:lvlOverride>
  </w:num>
  <w:num w:numId="10" w16cid:durableId="154419358">
    <w:abstractNumId w:val="4"/>
  </w:num>
  <w:num w:numId="11" w16cid:durableId="1219853749">
    <w:abstractNumId w:val="20"/>
  </w:num>
  <w:num w:numId="12" w16cid:durableId="2090734942">
    <w:abstractNumId w:val="15"/>
  </w:num>
  <w:num w:numId="13" w16cid:durableId="1960065806">
    <w:abstractNumId w:val="24"/>
  </w:num>
  <w:num w:numId="14" w16cid:durableId="835337630">
    <w:abstractNumId w:val="16"/>
    <w:lvlOverride w:ilvl="0">
      <w:lvl w:ilvl="0">
        <w:start w:val="1"/>
        <w:numFmt w:val="lowerLetter"/>
        <w:pStyle w:val="JZNummeringa1"/>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16cid:durableId="1130324055">
    <w:abstractNumId w:val="17"/>
    <w:lvlOverride w:ilvl="0">
      <w:lvl w:ilvl="0">
        <w:start w:val="1"/>
        <w:numFmt w:val="lowerRoman"/>
        <w:pStyle w:val="JZNummeringi1"/>
        <w:lvlText w:val="(%1)"/>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2041467020">
    <w:abstractNumId w:val="10"/>
  </w:num>
  <w:num w:numId="17" w16cid:durableId="1551961973">
    <w:abstractNumId w:val="22"/>
  </w:num>
  <w:num w:numId="18" w16cid:durableId="1246039617">
    <w:abstractNumId w:val="10"/>
  </w:num>
  <w:num w:numId="19" w16cid:durableId="164978946">
    <w:abstractNumId w:val="2"/>
  </w:num>
  <w:num w:numId="20" w16cid:durableId="1118135605">
    <w:abstractNumId w:val="11"/>
  </w:num>
  <w:num w:numId="21" w16cid:durableId="1144275484">
    <w:abstractNumId w:val="22"/>
  </w:num>
  <w:num w:numId="22" w16cid:durableId="42295497">
    <w:abstractNumId w:val="8"/>
  </w:num>
  <w:num w:numId="23" w16cid:durableId="305743225">
    <w:abstractNumId w:val="23"/>
  </w:num>
  <w:num w:numId="24" w16cid:durableId="367146038">
    <w:abstractNumId w:val="23"/>
  </w:num>
  <w:num w:numId="25" w16cid:durableId="791903545">
    <w:abstractNumId w:val="23"/>
  </w:num>
  <w:num w:numId="26" w16cid:durableId="1028065010">
    <w:abstractNumId w:val="19"/>
  </w:num>
  <w:num w:numId="27" w16cid:durableId="219370812">
    <w:abstractNumId w:val="5"/>
  </w:num>
  <w:num w:numId="28" w16cid:durableId="725688344">
    <w:abstractNumId w:val="26"/>
  </w:num>
  <w:num w:numId="29" w16cid:durableId="1270160240">
    <w:abstractNumId w:val="13"/>
  </w:num>
  <w:num w:numId="30" w16cid:durableId="1108231477">
    <w:abstractNumId w:val="9"/>
  </w:num>
  <w:num w:numId="31" w16cid:durableId="16466196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84"/>
    <w:rsid w:val="0002215A"/>
    <w:rsid w:val="00022896"/>
    <w:rsid w:val="00032ED6"/>
    <w:rsid w:val="000370A2"/>
    <w:rsid w:val="00045E58"/>
    <w:rsid w:val="00050D54"/>
    <w:rsid w:val="0006222C"/>
    <w:rsid w:val="000707B4"/>
    <w:rsid w:val="000707DA"/>
    <w:rsid w:val="000723E8"/>
    <w:rsid w:val="00072774"/>
    <w:rsid w:val="00076F1D"/>
    <w:rsid w:val="000809A9"/>
    <w:rsid w:val="00080A02"/>
    <w:rsid w:val="000825AF"/>
    <w:rsid w:val="00086A1D"/>
    <w:rsid w:val="00092A11"/>
    <w:rsid w:val="000B5A03"/>
    <w:rsid w:val="000B7C69"/>
    <w:rsid w:val="000D322E"/>
    <w:rsid w:val="000D562D"/>
    <w:rsid w:val="000D578F"/>
    <w:rsid w:val="000E248B"/>
    <w:rsid w:val="000E77F6"/>
    <w:rsid w:val="000F276C"/>
    <w:rsid w:val="000F4084"/>
    <w:rsid w:val="000F5733"/>
    <w:rsid w:val="000F73A5"/>
    <w:rsid w:val="0010144E"/>
    <w:rsid w:val="001055F7"/>
    <w:rsid w:val="00105F20"/>
    <w:rsid w:val="00107578"/>
    <w:rsid w:val="001117AC"/>
    <w:rsid w:val="00112FBE"/>
    <w:rsid w:val="001143A1"/>
    <w:rsid w:val="00116186"/>
    <w:rsid w:val="001171F4"/>
    <w:rsid w:val="0012096E"/>
    <w:rsid w:val="001214C3"/>
    <w:rsid w:val="00124A9C"/>
    <w:rsid w:val="00126F1A"/>
    <w:rsid w:val="00127BFC"/>
    <w:rsid w:val="0014297B"/>
    <w:rsid w:val="00143DBD"/>
    <w:rsid w:val="00145728"/>
    <w:rsid w:val="00157704"/>
    <w:rsid w:val="0016281B"/>
    <w:rsid w:val="00171485"/>
    <w:rsid w:val="001732AF"/>
    <w:rsid w:val="00190DB9"/>
    <w:rsid w:val="001A39E9"/>
    <w:rsid w:val="001A68CE"/>
    <w:rsid w:val="001B4C93"/>
    <w:rsid w:val="001B4EC2"/>
    <w:rsid w:val="001B526B"/>
    <w:rsid w:val="001D17F4"/>
    <w:rsid w:val="001D757D"/>
    <w:rsid w:val="001F00D4"/>
    <w:rsid w:val="001F65B4"/>
    <w:rsid w:val="002020DC"/>
    <w:rsid w:val="00202D8B"/>
    <w:rsid w:val="00204EE7"/>
    <w:rsid w:val="0020517B"/>
    <w:rsid w:val="00206357"/>
    <w:rsid w:val="002120C9"/>
    <w:rsid w:val="0021331B"/>
    <w:rsid w:val="0021635E"/>
    <w:rsid w:val="00234BB0"/>
    <w:rsid w:val="00243611"/>
    <w:rsid w:val="002467DF"/>
    <w:rsid w:val="00247EB8"/>
    <w:rsid w:val="002512DC"/>
    <w:rsid w:val="00257E10"/>
    <w:rsid w:val="00263DBD"/>
    <w:rsid w:val="0026768E"/>
    <w:rsid w:val="002838F8"/>
    <w:rsid w:val="00292AAA"/>
    <w:rsid w:val="002977FB"/>
    <w:rsid w:val="002B4C57"/>
    <w:rsid w:val="002C5AD3"/>
    <w:rsid w:val="002D75FB"/>
    <w:rsid w:val="002E7B96"/>
    <w:rsid w:val="0030514A"/>
    <w:rsid w:val="0031261E"/>
    <w:rsid w:val="0031388F"/>
    <w:rsid w:val="00320548"/>
    <w:rsid w:val="003205C7"/>
    <w:rsid w:val="00334570"/>
    <w:rsid w:val="00337F8A"/>
    <w:rsid w:val="00346786"/>
    <w:rsid w:val="003543D0"/>
    <w:rsid w:val="00364950"/>
    <w:rsid w:val="00374A34"/>
    <w:rsid w:val="00385871"/>
    <w:rsid w:val="00390241"/>
    <w:rsid w:val="003A086E"/>
    <w:rsid w:val="003A43DB"/>
    <w:rsid w:val="003B0994"/>
    <w:rsid w:val="003B550F"/>
    <w:rsid w:val="003D31AD"/>
    <w:rsid w:val="003D47E4"/>
    <w:rsid w:val="003D4CBE"/>
    <w:rsid w:val="003E406E"/>
    <w:rsid w:val="003F5BFA"/>
    <w:rsid w:val="00411CF3"/>
    <w:rsid w:val="00422E0A"/>
    <w:rsid w:val="00426EA7"/>
    <w:rsid w:val="00435AD8"/>
    <w:rsid w:val="00435CFF"/>
    <w:rsid w:val="00447F7D"/>
    <w:rsid w:val="00454BAD"/>
    <w:rsid w:val="00473592"/>
    <w:rsid w:val="00473B80"/>
    <w:rsid w:val="00476628"/>
    <w:rsid w:val="0048398A"/>
    <w:rsid w:val="00486F5A"/>
    <w:rsid w:val="004A32C4"/>
    <w:rsid w:val="004A469F"/>
    <w:rsid w:val="004B2DB0"/>
    <w:rsid w:val="004B6432"/>
    <w:rsid w:val="004C3848"/>
    <w:rsid w:val="004D47B3"/>
    <w:rsid w:val="004E412B"/>
    <w:rsid w:val="004E5CE8"/>
    <w:rsid w:val="00507F1F"/>
    <w:rsid w:val="00515BF6"/>
    <w:rsid w:val="00527692"/>
    <w:rsid w:val="00527CC1"/>
    <w:rsid w:val="00527D4C"/>
    <w:rsid w:val="00533875"/>
    <w:rsid w:val="00536334"/>
    <w:rsid w:val="00536827"/>
    <w:rsid w:val="00536845"/>
    <w:rsid w:val="005532E4"/>
    <w:rsid w:val="005565C4"/>
    <w:rsid w:val="005626FF"/>
    <w:rsid w:val="005633BD"/>
    <w:rsid w:val="00563DEE"/>
    <w:rsid w:val="00573C65"/>
    <w:rsid w:val="0057587C"/>
    <w:rsid w:val="00576786"/>
    <w:rsid w:val="00577EC1"/>
    <w:rsid w:val="00596670"/>
    <w:rsid w:val="005A0609"/>
    <w:rsid w:val="005A0B0E"/>
    <w:rsid w:val="005B420E"/>
    <w:rsid w:val="005C696E"/>
    <w:rsid w:val="005D034B"/>
    <w:rsid w:val="005D0F87"/>
    <w:rsid w:val="005E10D9"/>
    <w:rsid w:val="005F16B8"/>
    <w:rsid w:val="005F4D35"/>
    <w:rsid w:val="0060210A"/>
    <w:rsid w:val="006050C1"/>
    <w:rsid w:val="00605177"/>
    <w:rsid w:val="00610487"/>
    <w:rsid w:val="00624D4A"/>
    <w:rsid w:val="00626D15"/>
    <w:rsid w:val="00645708"/>
    <w:rsid w:val="006476DD"/>
    <w:rsid w:val="0066019C"/>
    <w:rsid w:val="00670B51"/>
    <w:rsid w:val="0067574C"/>
    <w:rsid w:val="00682A40"/>
    <w:rsid w:val="00687F70"/>
    <w:rsid w:val="00697C13"/>
    <w:rsid w:val="006A4A76"/>
    <w:rsid w:val="006B20E1"/>
    <w:rsid w:val="006B7E36"/>
    <w:rsid w:val="006C581A"/>
    <w:rsid w:val="006D0409"/>
    <w:rsid w:val="006D298F"/>
    <w:rsid w:val="006D69B3"/>
    <w:rsid w:val="006F239C"/>
    <w:rsid w:val="006F60EE"/>
    <w:rsid w:val="006F633D"/>
    <w:rsid w:val="007011A6"/>
    <w:rsid w:val="00701BAA"/>
    <w:rsid w:val="00702C37"/>
    <w:rsid w:val="007063A4"/>
    <w:rsid w:val="00707A3F"/>
    <w:rsid w:val="00711E31"/>
    <w:rsid w:val="00715C7D"/>
    <w:rsid w:val="0072200A"/>
    <w:rsid w:val="007241D8"/>
    <w:rsid w:val="00726174"/>
    <w:rsid w:val="00730B69"/>
    <w:rsid w:val="00731650"/>
    <w:rsid w:val="00763F24"/>
    <w:rsid w:val="00772CF4"/>
    <w:rsid w:val="00773368"/>
    <w:rsid w:val="00776F47"/>
    <w:rsid w:val="00794533"/>
    <w:rsid w:val="007A0FE4"/>
    <w:rsid w:val="007A2811"/>
    <w:rsid w:val="007A6E4F"/>
    <w:rsid w:val="007B12E6"/>
    <w:rsid w:val="007B5304"/>
    <w:rsid w:val="007B62A3"/>
    <w:rsid w:val="007C54F6"/>
    <w:rsid w:val="007C62BB"/>
    <w:rsid w:val="007C6452"/>
    <w:rsid w:val="007D19DC"/>
    <w:rsid w:val="007D507B"/>
    <w:rsid w:val="007E54BF"/>
    <w:rsid w:val="007F061F"/>
    <w:rsid w:val="007F0E8B"/>
    <w:rsid w:val="007F23BE"/>
    <w:rsid w:val="007F24C4"/>
    <w:rsid w:val="00801BFE"/>
    <w:rsid w:val="00806CA8"/>
    <w:rsid w:val="00807662"/>
    <w:rsid w:val="0081027F"/>
    <w:rsid w:val="00810712"/>
    <w:rsid w:val="00813C52"/>
    <w:rsid w:val="00815A99"/>
    <w:rsid w:val="00823543"/>
    <w:rsid w:val="00841860"/>
    <w:rsid w:val="008451F1"/>
    <w:rsid w:val="008501CC"/>
    <w:rsid w:val="008516DD"/>
    <w:rsid w:val="008600BC"/>
    <w:rsid w:val="00861F12"/>
    <w:rsid w:val="0086498D"/>
    <w:rsid w:val="008664BF"/>
    <w:rsid w:val="00870671"/>
    <w:rsid w:val="00881D6D"/>
    <w:rsid w:val="00885301"/>
    <w:rsid w:val="00893FE4"/>
    <w:rsid w:val="00895FF6"/>
    <w:rsid w:val="008A0396"/>
    <w:rsid w:val="008A21C4"/>
    <w:rsid w:val="008A31F1"/>
    <w:rsid w:val="008A4450"/>
    <w:rsid w:val="008B72C1"/>
    <w:rsid w:val="008C7653"/>
    <w:rsid w:val="008D4709"/>
    <w:rsid w:val="008E1549"/>
    <w:rsid w:val="008E27B7"/>
    <w:rsid w:val="008E4448"/>
    <w:rsid w:val="008F30CB"/>
    <w:rsid w:val="008F4B8B"/>
    <w:rsid w:val="008F673E"/>
    <w:rsid w:val="00902DAD"/>
    <w:rsid w:val="0091089D"/>
    <w:rsid w:val="00913344"/>
    <w:rsid w:val="00935602"/>
    <w:rsid w:val="00943B62"/>
    <w:rsid w:val="00951CDB"/>
    <w:rsid w:val="00952065"/>
    <w:rsid w:val="009650DE"/>
    <w:rsid w:val="009657A9"/>
    <w:rsid w:val="009723F6"/>
    <w:rsid w:val="00972C99"/>
    <w:rsid w:val="00977089"/>
    <w:rsid w:val="009777C4"/>
    <w:rsid w:val="009A4B73"/>
    <w:rsid w:val="009A5013"/>
    <w:rsid w:val="009A75C2"/>
    <w:rsid w:val="009B125C"/>
    <w:rsid w:val="009C02F5"/>
    <w:rsid w:val="009C5D26"/>
    <w:rsid w:val="009D0581"/>
    <w:rsid w:val="009F69A4"/>
    <w:rsid w:val="00A028CF"/>
    <w:rsid w:val="00A14352"/>
    <w:rsid w:val="00A21FE5"/>
    <w:rsid w:val="00A2661C"/>
    <w:rsid w:val="00A27077"/>
    <w:rsid w:val="00A31EA9"/>
    <w:rsid w:val="00A35959"/>
    <w:rsid w:val="00A36BDB"/>
    <w:rsid w:val="00A42F61"/>
    <w:rsid w:val="00A4504A"/>
    <w:rsid w:val="00A50E1D"/>
    <w:rsid w:val="00A53F14"/>
    <w:rsid w:val="00A57FEF"/>
    <w:rsid w:val="00A6127F"/>
    <w:rsid w:val="00A635C7"/>
    <w:rsid w:val="00A63EED"/>
    <w:rsid w:val="00A772B5"/>
    <w:rsid w:val="00A775F4"/>
    <w:rsid w:val="00A93056"/>
    <w:rsid w:val="00A94751"/>
    <w:rsid w:val="00AA5E0A"/>
    <w:rsid w:val="00AA7919"/>
    <w:rsid w:val="00AB1A86"/>
    <w:rsid w:val="00AB3E0C"/>
    <w:rsid w:val="00AB714F"/>
    <w:rsid w:val="00AC0DFF"/>
    <w:rsid w:val="00AE0836"/>
    <w:rsid w:val="00AE5A67"/>
    <w:rsid w:val="00AE7386"/>
    <w:rsid w:val="00AF07ED"/>
    <w:rsid w:val="00AF4B70"/>
    <w:rsid w:val="00AF78FB"/>
    <w:rsid w:val="00B10915"/>
    <w:rsid w:val="00B14807"/>
    <w:rsid w:val="00B1641C"/>
    <w:rsid w:val="00B17759"/>
    <w:rsid w:val="00B1788E"/>
    <w:rsid w:val="00B17D56"/>
    <w:rsid w:val="00B34093"/>
    <w:rsid w:val="00B34567"/>
    <w:rsid w:val="00B36CAD"/>
    <w:rsid w:val="00B46376"/>
    <w:rsid w:val="00B4688E"/>
    <w:rsid w:val="00B46E0B"/>
    <w:rsid w:val="00B5760A"/>
    <w:rsid w:val="00B57BF2"/>
    <w:rsid w:val="00B63036"/>
    <w:rsid w:val="00B6547F"/>
    <w:rsid w:val="00B67E30"/>
    <w:rsid w:val="00B77035"/>
    <w:rsid w:val="00B84311"/>
    <w:rsid w:val="00B9228C"/>
    <w:rsid w:val="00BA1E96"/>
    <w:rsid w:val="00BB7BDE"/>
    <w:rsid w:val="00BC6127"/>
    <w:rsid w:val="00BD1BE3"/>
    <w:rsid w:val="00BD3B0D"/>
    <w:rsid w:val="00BE0B7D"/>
    <w:rsid w:val="00BF17D1"/>
    <w:rsid w:val="00BF5D69"/>
    <w:rsid w:val="00C0078C"/>
    <w:rsid w:val="00C02C8E"/>
    <w:rsid w:val="00C04D87"/>
    <w:rsid w:val="00C275B6"/>
    <w:rsid w:val="00C47353"/>
    <w:rsid w:val="00C50BDA"/>
    <w:rsid w:val="00C51C82"/>
    <w:rsid w:val="00C73018"/>
    <w:rsid w:val="00C82FAB"/>
    <w:rsid w:val="00CB683E"/>
    <w:rsid w:val="00CD1853"/>
    <w:rsid w:val="00CD3A38"/>
    <w:rsid w:val="00CD706A"/>
    <w:rsid w:val="00CE378B"/>
    <w:rsid w:val="00CF288A"/>
    <w:rsid w:val="00CF4838"/>
    <w:rsid w:val="00D06562"/>
    <w:rsid w:val="00D07F08"/>
    <w:rsid w:val="00D22BF1"/>
    <w:rsid w:val="00D348F8"/>
    <w:rsid w:val="00D34ECF"/>
    <w:rsid w:val="00D35239"/>
    <w:rsid w:val="00D35AC6"/>
    <w:rsid w:val="00D6394F"/>
    <w:rsid w:val="00D63CD9"/>
    <w:rsid w:val="00D646A5"/>
    <w:rsid w:val="00D7138C"/>
    <w:rsid w:val="00D7723A"/>
    <w:rsid w:val="00D96509"/>
    <w:rsid w:val="00DA3902"/>
    <w:rsid w:val="00DA6792"/>
    <w:rsid w:val="00DC2C80"/>
    <w:rsid w:val="00DC68FB"/>
    <w:rsid w:val="00DC7BE0"/>
    <w:rsid w:val="00DD1001"/>
    <w:rsid w:val="00DE1A7F"/>
    <w:rsid w:val="00DE1D49"/>
    <w:rsid w:val="00DE34FE"/>
    <w:rsid w:val="00DE3F32"/>
    <w:rsid w:val="00DF7757"/>
    <w:rsid w:val="00E31E14"/>
    <w:rsid w:val="00E32127"/>
    <w:rsid w:val="00E53E13"/>
    <w:rsid w:val="00E55EA1"/>
    <w:rsid w:val="00E64D1A"/>
    <w:rsid w:val="00E66FDC"/>
    <w:rsid w:val="00E74013"/>
    <w:rsid w:val="00E76856"/>
    <w:rsid w:val="00E81416"/>
    <w:rsid w:val="00E81454"/>
    <w:rsid w:val="00E86E37"/>
    <w:rsid w:val="00E87656"/>
    <w:rsid w:val="00E913F2"/>
    <w:rsid w:val="00E93D4C"/>
    <w:rsid w:val="00E9746E"/>
    <w:rsid w:val="00EA02C5"/>
    <w:rsid w:val="00EA21FD"/>
    <w:rsid w:val="00EB198D"/>
    <w:rsid w:val="00EB1B1E"/>
    <w:rsid w:val="00EB242D"/>
    <w:rsid w:val="00EB251F"/>
    <w:rsid w:val="00EC7646"/>
    <w:rsid w:val="00ED2E74"/>
    <w:rsid w:val="00EE4FF5"/>
    <w:rsid w:val="00EE64DF"/>
    <w:rsid w:val="00EF422E"/>
    <w:rsid w:val="00F06C34"/>
    <w:rsid w:val="00F246BD"/>
    <w:rsid w:val="00F40822"/>
    <w:rsid w:val="00F411DD"/>
    <w:rsid w:val="00F44529"/>
    <w:rsid w:val="00F52875"/>
    <w:rsid w:val="00F54B31"/>
    <w:rsid w:val="00F56370"/>
    <w:rsid w:val="00F56B07"/>
    <w:rsid w:val="00F61015"/>
    <w:rsid w:val="00F65CAA"/>
    <w:rsid w:val="00F75A90"/>
    <w:rsid w:val="00F80914"/>
    <w:rsid w:val="00F826BD"/>
    <w:rsid w:val="00F9260C"/>
    <w:rsid w:val="00F96C2E"/>
    <w:rsid w:val="00FA1ECF"/>
    <w:rsid w:val="00FA22D3"/>
    <w:rsid w:val="00FB74D4"/>
    <w:rsid w:val="00FB76EE"/>
    <w:rsid w:val="00FC012B"/>
    <w:rsid w:val="00FC0F48"/>
    <w:rsid w:val="00FD1100"/>
    <w:rsid w:val="00FD446E"/>
    <w:rsid w:val="00FF1994"/>
    <w:rsid w:val="00FF4032"/>
    <w:rsid w:val="10C373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5B86D"/>
  <w15:chartTrackingRefBased/>
  <w15:docId w15:val="{4BF6E9D3-8A09-41D3-9B64-3C08E2F4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FEF"/>
  </w:style>
  <w:style w:type="paragraph" w:styleId="Kop1">
    <w:name w:val="heading 1"/>
    <w:basedOn w:val="Standaard"/>
    <w:next w:val="Standaard"/>
    <w:link w:val="Kop1Char"/>
    <w:qFormat/>
    <w:rsid w:val="00A57FEF"/>
    <w:pPr>
      <w:numPr>
        <w:numId w:val="25"/>
      </w:numPr>
      <w:spacing w:before="180" w:after="120" w:line="280" w:lineRule="atLeast"/>
      <w:outlineLvl w:val="0"/>
    </w:pPr>
    <w:rPr>
      <w:rFonts w:eastAsia="Times New Roman" w:cs="Arial"/>
      <w:b/>
      <w:kern w:val="28"/>
      <w:szCs w:val="20"/>
    </w:rPr>
  </w:style>
  <w:style w:type="paragraph" w:styleId="Kop2">
    <w:name w:val="heading 2"/>
    <w:basedOn w:val="Standaard"/>
    <w:next w:val="Standaard"/>
    <w:link w:val="Kop2Char"/>
    <w:qFormat/>
    <w:rsid w:val="00A57FEF"/>
    <w:pPr>
      <w:numPr>
        <w:ilvl w:val="1"/>
        <w:numId w:val="25"/>
      </w:numPr>
      <w:spacing w:before="120" w:after="120" w:line="240" w:lineRule="atLeast"/>
      <w:jc w:val="both"/>
      <w:outlineLvl w:val="1"/>
    </w:pPr>
    <w:rPr>
      <w:rFonts w:eastAsia="Times New Roman" w:cs="Times New Roman"/>
      <w:kern w:val="28"/>
      <w:szCs w:val="20"/>
    </w:rPr>
  </w:style>
  <w:style w:type="paragraph" w:styleId="Kop3">
    <w:name w:val="heading 3"/>
    <w:next w:val="Standaard"/>
    <w:link w:val="Kop3Char"/>
    <w:qFormat/>
    <w:rsid w:val="00A57FEF"/>
    <w:pPr>
      <w:numPr>
        <w:ilvl w:val="2"/>
        <w:numId w:val="25"/>
      </w:numPr>
      <w:spacing w:before="120" w:after="120" w:line="240" w:lineRule="atLeast"/>
      <w:jc w:val="both"/>
      <w:outlineLvl w:val="2"/>
    </w:pPr>
    <w:rPr>
      <w:rFonts w:eastAsia="Times New Roman" w:cstheme="minorHAnsi"/>
    </w:rPr>
  </w:style>
  <w:style w:type="paragraph" w:styleId="Kop4">
    <w:name w:val="heading 4"/>
    <w:basedOn w:val="Standaard"/>
    <w:next w:val="Standaard"/>
    <w:link w:val="Kop4Char"/>
    <w:uiPriority w:val="9"/>
    <w:unhideWhenUsed/>
    <w:rsid w:val="00A57FE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unhideWhenUsed/>
    <w:rsid w:val="00A57FEF"/>
    <w:pPr>
      <w:keepNext/>
      <w:keepLines/>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rsid w:val="00A57FEF"/>
    <w:pPr>
      <w:keepNext/>
      <w:keepLines/>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unhideWhenUsed/>
    <w:rsid w:val="00A57FEF"/>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57FEF"/>
    <w:rPr>
      <w:rFonts w:eastAsia="Times New Roman" w:cs="Arial"/>
      <w:b/>
      <w:kern w:val="28"/>
      <w:szCs w:val="20"/>
    </w:rPr>
  </w:style>
  <w:style w:type="paragraph" w:customStyle="1" w:styleId="UnivStandaard">
    <w:name w:val="Univé Standaard"/>
    <w:basedOn w:val="Standaard"/>
    <w:rsid w:val="001A39E9"/>
    <w:pPr>
      <w:spacing w:line="300" w:lineRule="exact"/>
    </w:pPr>
  </w:style>
  <w:style w:type="paragraph" w:customStyle="1" w:styleId="UnivTussenkop">
    <w:name w:val="Univé Tussenkop"/>
    <w:basedOn w:val="Standaard"/>
    <w:next w:val="UnivStandaard"/>
    <w:rsid w:val="001A39E9"/>
    <w:pPr>
      <w:spacing w:line="300" w:lineRule="exact"/>
    </w:pPr>
    <w:rPr>
      <w:rFonts w:ascii="Helvetica 95 Black" w:hAnsi="Helvetica 95 Black"/>
      <w:spacing w:val="8"/>
      <w:sz w:val="18"/>
    </w:rPr>
  </w:style>
  <w:style w:type="paragraph" w:styleId="Koptekst">
    <w:name w:val="header"/>
    <w:basedOn w:val="Standaard"/>
    <w:link w:val="KoptekstChar"/>
    <w:unhideWhenUsed/>
    <w:rsid w:val="00A57FEF"/>
    <w:pPr>
      <w:tabs>
        <w:tab w:val="center" w:pos="4536"/>
        <w:tab w:val="right" w:pos="9072"/>
      </w:tabs>
      <w:spacing w:after="0" w:line="240" w:lineRule="auto"/>
    </w:pPr>
  </w:style>
  <w:style w:type="character" w:customStyle="1" w:styleId="KoptekstChar">
    <w:name w:val="Koptekst Char"/>
    <w:basedOn w:val="Standaardalinea-lettertype"/>
    <w:link w:val="Koptekst"/>
    <w:rsid w:val="00A57FEF"/>
  </w:style>
  <w:style w:type="paragraph" w:styleId="Voettekst">
    <w:name w:val="footer"/>
    <w:basedOn w:val="Standaard"/>
    <w:link w:val="VoettekstChar"/>
    <w:uiPriority w:val="99"/>
    <w:unhideWhenUsed/>
    <w:rsid w:val="00A57F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7FEF"/>
  </w:style>
  <w:style w:type="paragraph" w:customStyle="1" w:styleId="Level1">
    <w:name w:val="Level 1"/>
    <w:basedOn w:val="Standaard"/>
    <w:rsid w:val="001A39E9"/>
    <w:pPr>
      <w:widowControl w:val="0"/>
      <w:numPr>
        <w:numId w:val="9"/>
      </w:numPr>
      <w:outlineLvl w:val="0"/>
    </w:pPr>
    <w:rPr>
      <w:rFonts w:ascii="Caecilia Roman" w:hAnsi="Caecilia Roman"/>
      <w:snapToGrid w:val="0"/>
      <w:sz w:val="24"/>
      <w:lang w:val="en-US"/>
    </w:rPr>
  </w:style>
  <w:style w:type="paragraph" w:customStyle="1" w:styleId="038">
    <w:name w:val="038"/>
    <w:aliases w:val="aanhef memo/kopie aan/bijlage"/>
    <w:basedOn w:val="Standaard"/>
    <w:rsid w:val="001A39E9"/>
    <w:pPr>
      <w:spacing w:line="260" w:lineRule="atLeast"/>
      <w:ind w:left="1123" w:hanging="1123"/>
    </w:pPr>
    <w:rPr>
      <w:rFonts w:ascii="EYInterstate Light" w:hAnsi="EYInterstate Light"/>
      <w:lang w:val="en-GB"/>
    </w:rPr>
  </w:style>
  <w:style w:type="paragraph" w:styleId="Lijstalinea">
    <w:name w:val="List Paragraph"/>
    <w:basedOn w:val="Standaard"/>
    <w:uiPriority w:val="34"/>
    <w:qFormat/>
    <w:rsid w:val="00A57FEF"/>
    <w:pPr>
      <w:ind w:left="720"/>
      <w:contextualSpacing/>
    </w:pPr>
  </w:style>
  <w:style w:type="paragraph" w:styleId="Plattetekst">
    <w:name w:val="Body Text"/>
    <w:basedOn w:val="Standaard"/>
    <w:link w:val="PlattetekstChar"/>
    <w:uiPriority w:val="99"/>
    <w:semiHidden/>
    <w:unhideWhenUsed/>
    <w:rsid w:val="001A39E9"/>
    <w:pPr>
      <w:spacing w:after="120"/>
    </w:pPr>
  </w:style>
  <w:style w:type="character" w:customStyle="1" w:styleId="PlattetekstChar">
    <w:name w:val="Platte tekst Char"/>
    <w:basedOn w:val="Standaardalinea-lettertype"/>
    <w:link w:val="Plattetekst"/>
    <w:uiPriority w:val="99"/>
    <w:semiHidden/>
    <w:rsid w:val="001A39E9"/>
    <w:rPr>
      <w:rFonts w:ascii="Times New Roman" w:eastAsia="Times New Roman" w:hAnsi="Times New Roman" w:cs="Times New Roman"/>
      <w:sz w:val="20"/>
      <w:szCs w:val="20"/>
      <w:lang w:val="nl" w:eastAsia="nl-NL"/>
    </w:rPr>
  </w:style>
  <w:style w:type="table" w:styleId="Tabelraster">
    <w:name w:val="Table Grid"/>
    <w:basedOn w:val="Standaardtabel"/>
    <w:uiPriority w:val="39"/>
    <w:rsid w:val="000E7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032ED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32ED6"/>
    <w:rPr>
      <w:rFonts w:ascii="Segoe UI" w:eastAsia="Times New Roman" w:hAnsi="Segoe UI" w:cs="Segoe UI"/>
      <w:sz w:val="18"/>
      <w:szCs w:val="18"/>
      <w:lang w:val="nl" w:eastAsia="nl-NL"/>
    </w:rPr>
  </w:style>
  <w:style w:type="character" w:styleId="Verwijzingopmerking">
    <w:name w:val="annotation reference"/>
    <w:basedOn w:val="Standaardalinea-lettertype"/>
    <w:uiPriority w:val="99"/>
    <w:semiHidden/>
    <w:unhideWhenUsed/>
    <w:rsid w:val="00032ED6"/>
    <w:rPr>
      <w:sz w:val="16"/>
      <w:szCs w:val="16"/>
    </w:rPr>
  </w:style>
  <w:style w:type="paragraph" w:styleId="Tekstopmerking">
    <w:name w:val="annotation text"/>
    <w:basedOn w:val="Standaard"/>
    <w:link w:val="TekstopmerkingChar"/>
    <w:uiPriority w:val="99"/>
    <w:unhideWhenUsed/>
    <w:rsid w:val="00032ED6"/>
  </w:style>
  <w:style w:type="character" w:customStyle="1" w:styleId="TekstopmerkingChar">
    <w:name w:val="Tekst opmerking Char"/>
    <w:basedOn w:val="Standaardalinea-lettertype"/>
    <w:link w:val="Tekstopmerking"/>
    <w:uiPriority w:val="99"/>
    <w:rsid w:val="00032ED6"/>
    <w:rPr>
      <w:rFonts w:ascii="Times New Roman" w:eastAsia="Times New Roman" w:hAnsi="Times New Roman"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032ED6"/>
    <w:rPr>
      <w:b/>
      <w:bCs/>
    </w:rPr>
  </w:style>
  <w:style w:type="character" w:customStyle="1" w:styleId="OnderwerpvanopmerkingChar">
    <w:name w:val="Onderwerp van opmerking Char"/>
    <w:basedOn w:val="TekstopmerkingChar"/>
    <w:link w:val="Onderwerpvanopmerking"/>
    <w:uiPriority w:val="99"/>
    <w:semiHidden/>
    <w:rsid w:val="00032ED6"/>
    <w:rPr>
      <w:rFonts w:ascii="Times New Roman" w:eastAsia="Times New Roman" w:hAnsi="Times New Roman" w:cs="Times New Roman"/>
      <w:b/>
      <w:bCs/>
      <w:sz w:val="20"/>
      <w:szCs w:val="20"/>
      <w:lang w:val="nl" w:eastAsia="nl-NL"/>
    </w:rPr>
  </w:style>
  <w:style w:type="paragraph" w:customStyle="1" w:styleId="LogoStijl">
    <w:name w:val="LogoStijl"/>
    <w:basedOn w:val="Standaard"/>
    <w:rsid w:val="00A57FEF"/>
    <w:pPr>
      <w:framePr w:w="9923" w:h="1123" w:hSpace="142" w:vSpace="142" w:wrap="around" w:vAnchor="page" w:hAnchor="page" w:x="1192" w:y="381"/>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nl" w:eastAsia="nl-NL"/>
    </w:rPr>
  </w:style>
  <w:style w:type="paragraph" w:customStyle="1" w:styleId="Standaard0">
    <w:name w:val=".Standaard"/>
    <w:basedOn w:val="Standaard"/>
    <w:link w:val="StandaardChar"/>
    <w:qFormat/>
    <w:rsid w:val="00A57FEF"/>
    <w:pPr>
      <w:spacing w:before="120" w:after="120" w:line="240" w:lineRule="atLeast"/>
      <w:jc w:val="both"/>
    </w:pPr>
    <w:rPr>
      <w:rFonts w:eastAsia="Times New Roman" w:cstheme="minorHAnsi"/>
    </w:rPr>
  </w:style>
  <w:style w:type="character" w:customStyle="1" w:styleId="StandaardChar">
    <w:name w:val=".Standaard Char"/>
    <w:basedOn w:val="Standaardalinea-lettertype"/>
    <w:link w:val="Standaard0"/>
    <w:rsid w:val="00A57FEF"/>
    <w:rPr>
      <w:rFonts w:eastAsia="Times New Roman" w:cstheme="minorHAnsi"/>
    </w:rPr>
  </w:style>
  <w:style w:type="paragraph" w:customStyle="1" w:styleId="JZNummeringa1">
    <w:name w:val="_JZ Nummering (a)"/>
    <w:basedOn w:val="Lijstalinea"/>
    <w:link w:val="JZNummeringaChar"/>
    <w:qFormat/>
    <w:rsid w:val="00A57FEF"/>
    <w:pPr>
      <w:numPr>
        <w:numId w:val="14"/>
      </w:numPr>
      <w:spacing w:before="60" w:after="60" w:line="240" w:lineRule="atLeast"/>
      <w:contextualSpacing w:val="0"/>
    </w:pPr>
    <w:rPr>
      <w:rFonts w:eastAsia="Times New Roman" w:cs="Times New Roman"/>
      <w:szCs w:val="19"/>
      <w:lang w:eastAsia="nl-NL"/>
    </w:rPr>
  </w:style>
  <w:style w:type="character" w:customStyle="1" w:styleId="JZNummeringaChar">
    <w:name w:val="_JZ Nummering (a) Char"/>
    <w:basedOn w:val="Standaardalinea-lettertype"/>
    <w:link w:val="JZNummeringa1"/>
    <w:rsid w:val="00A57FEF"/>
    <w:rPr>
      <w:rFonts w:eastAsia="Times New Roman" w:cs="Times New Roman"/>
      <w:szCs w:val="19"/>
      <w:lang w:eastAsia="nl-NL"/>
    </w:rPr>
  </w:style>
  <w:style w:type="paragraph" w:customStyle="1" w:styleId="JZNummeringi1">
    <w:name w:val="_JZ Nummering (i)"/>
    <w:basedOn w:val="Lijstalinea"/>
    <w:link w:val="JZNummeringiChar"/>
    <w:qFormat/>
    <w:rsid w:val="00A57FEF"/>
    <w:pPr>
      <w:numPr>
        <w:numId w:val="15"/>
      </w:numPr>
      <w:spacing w:before="120" w:after="120" w:line="280" w:lineRule="atLeast"/>
      <w:contextualSpacing w:val="0"/>
    </w:pPr>
    <w:rPr>
      <w:rFonts w:eastAsia="Times New Roman" w:cs="Times New Roman"/>
      <w:szCs w:val="19"/>
      <w:lang w:eastAsia="nl-NL"/>
    </w:rPr>
  </w:style>
  <w:style w:type="character" w:customStyle="1" w:styleId="JZNummeringiChar">
    <w:name w:val="_JZ Nummering (i) Char"/>
    <w:basedOn w:val="Standaardalinea-lettertype"/>
    <w:link w:val="JZNummeringi1"/>
    <w:rsid w:val="00A57FEF"/>
    <w:rPr>
      <w:rFonts w:eastAsia="Times New Roman" w:cs="Times New Roman"/>
      <w:szCs w:val="19"/>
      <w:lang w:eastAsia="nl-NL"/>
    </w:rPr>
  </w:style>
  <w:style w:type="paragraph" w:customStyle="1" w:styleId="JZNummeringI">
    <w:name w:val="_JZ Nummering I"/>
    <w:basedOn w:val="Standaard"/>
    <w:next w:val="Standaard"/>
    <w:rsid w:val="00A57FEF"/>
    <w:pPr>
      <w:numPr>
        <w:numId w:val="18"/>
      </w:numPr>
      <w:spacing w:after="240" w:line="240" w:lineRule="atLeast"/>
      <w:jc w:val="both"/>
    </w:pPr>
    <w:rPr>
      <w:rFonts w:eastAsia="Times New Roman" w:cstheme="minorHAnsi"/>
      <w:szCs w:val="20"/>
    </w:rPr>
  </w:style>
  <w:style w:type="paragraph" w:customStyle="1" w:styleId="JZOverwegingenABC">
    <w:name w:val="_JZ Overwegingen A. B. C."/>
    <w:basedOn w:val="Lijstalinea"/>
    <w:link w:val="JZOverwegingenABCChar"/>
    <w:autoRedefine/>
    <w:qFormat/>
    <w:rsid w:val="00A57FEF"/>
    <w:pPr>
      <w:numPr>
        <w:numId w:val="21"/>
      </w:numPr>
      <w:spacing w:before="60" w:after="60" w:line="240" w:lineRule="atLeast"/>
      <w:contextualSpacing w:val="0"/>
      <w:jc w:val="both"/>
    </w:pPr>
    <w:rPr>
      <w:rFonts w:eastAsia="Times New Roman" w:cs="Times New Roman"/>
      <w:szCs w:val="19"/>
      <w:lang w:eastAsia="nl-NL"/>
    </w:rPr>
  </w:style>
  <w:style w:type="character" w:customStyle="1" w:styleId="JZOverwegingenABCChar">
    <w:name w:val="_JZ Overwegingen A. B. C. Char"/>
    <w:basedOn w:val="Standaardalinea-lettertype"/>
    <w:link w:val="JZOverwegingenABC"/>
    <w:rsid w:val="00A57FEF"/>
    <w:rPr>
      <w:rFonts w:eastAsia="Times New Roman" w:cs="Times New Roman"/>
      <w:szCs w:val="19"/>
      <w:lang w:eastAsia="nl-NL"/>
    </w:rPr>
  </w:style>
  <w:style w:type="paragraph" w:customStyle="1" w:styleId="JZTitelovereenkomst">
    <w:name w:val="_JZ Titel overeenkomst"/>
    <w:basedOn w:val="Standaard"/>
    <w:qFormat/>
    <w:rsid w:val="00A57FEF"/>
    <w:pPr>
      <w:spacing w:before="120"/>
      <w:jc w:val="center"/>
    </w:pPr>
    <w:rPr>
      <w:rFonts w:cstheme="minorHAnsi"/>
      <w:b/>
    </w:rPr>
  </w:style>
  <w:style w:type="paragraph" w:customStyle="1" w:styleId="JZTussenkopje">
    <w:name w:val="_JZ Tussenkopje"/>
    <w:basedOn w:val="Standaard"/>
    <w:link w:val="JZTussenkopjeChar"/>
    <w:autoRedefine/>
    <w:qFormat/>
    <w:rsid w:val="00DC7BE0"/>
    <w:pPr>
      <w:spacing w:before="240" w:after="120" w:line="240" w:lineRule="atLeast"/>
    </w:pPr>
    <w:rPr>
      <w:rFonts w:eastAsia="Times New Roman" w:cstheme="minorHAnsi"/>
      <w:bCs/>
      <w:sz w:val="20"/>
      <w:szCs w:val="20"/>
    </w:rPr>
  </w:style>
  <w:style w:type="character" w:customStyle="1" w:styleId="JZTussenkopjeChar">
    <w:name w:val="_JZ Tussenkopje Char"/>
    <w:basedOn w:val="Standaardalinea-lettertype"/>
    <w:link w:val="JZTussenkopje"/>
    <w:rsid w:val="00DC7BE0"/>
    <w:rPr>
      <w:rFonts w:eastAsia="Times New Roman" w:cstheme="minorHAnsi"/>
      <w:bCs/>
      <w:sz w:val="20"/>
      <w:szCs w:val="20"/>
    </w:rPr>
  </w:style>
  <w:style w:type="character" w:styleId="Intensieveverwijzing">
    <w:name w:val="Intense Reference"/>
    <w:basedOn w:val="Standaardalinea-lettertype"/>
    <w:uiPriority w:val="32"/>
    <w:rsid w:val="00A57FEF"/>
    <w:rPr>
      <w:b/>
      <w:bCs/>
      <w:smallCaps/>
      <w:color w:val="4472C4" w:themeColor="accent1"/>
      <w:spacing w:val="5"/>
    </w:rPr>
  </w:style>
  <w:style w:type="numbering" w:customStyle="1" w:styleId="JZBasisnummeringI">
    <w:name w:val="JZ Basisnummering I"/>
    <w:rsid w:val="00A57FEF"/>
    <w:pPr>
      <w:numPr>
        <w:numId w:val="16"/>
      </w:numPr>
    </w:pPr>
  </w:style>
  <w:style w:type="numbering" w:customStyle="1" w:styleId="JZNummeringa">
    <w:name w:val="JZ Nummering (a)"/>
    <w:rsid w:val="00A57FEF"/>
    <w:pPr>
      <w:numPr>
        <w:numId w:val="19"/>
      </w:numPr>
    </w:pPr>
  </w:style>
  <w:style w:type="numbering" w:customStyle="1" w:styleId="JZNummeringi0">
    <w:name w:val="JZ Nummering (i)"/>
    <w:rsid w:val="00A57FEF"/>
    <w:pPr>
      <w:numPr>
        <w:numId w:val="20"/>
      </w:numPr>
    </w:pPr>
  </w:style>
  <w:style w:type="numbering" w:customStyle="1" w:styleId="JZNummeringA2">
    <w:name w:val="JZ Nummering A"/>
    <w:rsid w:val="00A57FEF"/>
    <w:pPr>
      <w:numPr>
        <w:numId w:val="17"/>
      </w:numPr>
    </w:pPr>
  </w:style>
  <w:style w:type="numbering" w:customStyle="1" w:styleId="JZNummeringa0">
    <w:name w:val="JZ Nummering a."/>
    <w:rsid w:val="00A57FEF"/>
    <w:pPr>
      <w:numPr>
        <w:numId w:val="22"/>
      </w:numPr>
    </w:pPr>
  </w:style>
  <w:style w:type="character" w:customStyle="1" w:styleId="Kop2Char">
    <w:name w:val="Kop 2 Char"/>
    <w:basedOn w:val="Standaardalinea-lettertype"/>
    <w:link w:val="Kop2"/>
    <w:rsid w:val="00A57FEF"/>
    <w:rPr>
      <w:rFonts w:eastAsia="Times New Roman" w:cs="Times New Roman"/>
      <w:kern w:val="28"/>
      <w:szCs w:val="20"/>
    </w:rPr>
  </w:style>
  <w:style w:type="character" w:customStyle="1" w:styleId="Kop3Char">
    <w:name w:val="Kop 3 Char"/>
    <w:basedOn w:val="Standaardalinea-lettertype"/>
    <w:link w:val="Kop3"/>
    <w:rsid w:val="00A57FEF"/>
    <w:rPr>
      <w:rFonts w:eastAsia="Times New Roman" w:cstheme="minorHAnsi"/>
    </w:rPr>
  </w:style>
  <w:style w:type="character" w:customStyle="1" w:styleId="Kop4Char">
    <w:name w:val="Kop 4 Char"/>
    <w:basedOn w:val="Standaardalinea-lettertype"/>
    <w:link w:val="Kop4"/>
    <w:uiPriority w:val="9"/>
    <w:rsid w:val="00A57FEF"/>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rsid w:val="00A57FEF"/>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A57FEF"/>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rsid w:val="00A57FEF"/>
    <w:rPr>
      <w:rFonts w:asciiTheme="majorHAnsi" w:eastAsiaTheme="majorEastAsia" w:hAnsiTheme="majorHAnsi" w:cstheme="majorBidi"/>
      <w:i/>
      <w:iCs/>
      <w:color w:val="1F3763" w:themeColor="accent1" w:themeShade="7F"/>
    </w:rPr>
  </w:style>
  <w:style w:type="paragraph" w:customStyle="1" w:styleId="Stempel">
    <w:name w:val="Stempel"/>
    <w:basedOn w:val="Standaard"/>
    <w:autoRedefine/>
    <w:rsid w:val="00A57FEF"/>
    <w:pPr>
      <w:framePr w:hSpace="142" w:vSpace="142" w:wrap="notBeside" w:vAnchor="page" w:hAnchor="page" w:x="7457" w:y="1521"/>
      <w:tabs>
        <w:tab w:val="left" w:pos="2430"/>
      </w:tabs>
      <w:overflowPunct w:val="0"/>
      <w:autoSpaceDE w:val="0"/>
      <w:autoSpaceDN w:val="0"/>
      <w:adjustRightInd w:val="0"/>
      <w:spacing w:after="0" w:line="240" w:lineRule="auto"/>
      <w:textAlignment w:val="baseline"/>
    </w:pPr>
    <w:rPr>
      <w:rFonts w:ascii="Arial Black" w:eastAsia="Times New Roman" w:hAnsi="Arial Black" w:cs="Times New Roman"/>
      <w:color w:val="999999"/>
      <w:kern w:val="30"/>
      <w:sz w:val="34"/>
      <w:szCs w:val="34"/>
      <w:lang w:val="de-DE" w:eastAsia="nl-NL"/>
    </w:rPr>
  </w:style>
  <w:style w:type="paragraph" w:customStyle="1" w:styleId="StempelKopie">
    <w:name w:val="Stempel Kopie"/>
    <w:basedOn w:val="Stempel"/>
    <w:rsid w:val="00A57FEF"/>
    <w:pPr>
      <w:framePr w:wrap="notBeside"/>
    </w:pPr>
  </w:style>
  <w:style w:type="character" w:styleId="Subtieleverwijzing">
    <w:name w:val="Subtle Reference"/>
    <w:basedOn w:val="Standaardalinea-lettertype"/>
    <w:uiPriority w:val="31"/>
    <w:rsid w:val="00A57FEF"/>
    <w:rPr>
      <w:smallCaps/>
      <w:color w:val="5A5A5A" w:themeColor="text1" w:themeTint="A5"/>
    </w:rPr>
  </w:style>
  <w:style w:type="character" w:styleId="Titelvanboek">
    <w:name w:val="Book Title"/>
    <w:basedOn w:val="Standaardalinea-lettertype"/>
    <w:uiPriority w:val="33"/>
    <w:rsid w:val="00A57FEF"/>
    <w:rPr>
      <w:b/>
      <w:bCs/>
      <w:i/>
      <w:iCs/>
      <w:spacing w:val="5"/>
    </w:rPr>
  </w:style>
  <w:style w:type="numbering" w:customStyle="1" w:styleId="doNummeringa">
    <w:name w:val="do Nummering (a)"/>
    <w:rsid w:val="00ED2E74"/>
    <w:pPr>
      <w:numPr>
        <w:numId w:val="26"/>
      </w:numPr>
    </w:pPr>
  </w:style>
  <w:style w:type="paragraph" w:customStyle="1" w:styleId="Bijlage">
    <w:name w:val="Bijlage"/>
    <w:basedOn w:val="Standaard"/>
    <w:next w:val="Standaard"/>
    <w:uiPriority w:val="33"/>
    <w:qFormat/>
    <w:rsid w:val="00C73018"/>
    <w:pPr>
      <w:pageBreakBefore/>
      <w:spacing w:after="240" w:line="560" w:lineRule="exact"/>
      <w:ind w:left="2268" w:hanging="2268"/>
      <w:contextualSpacing/>
    </w:pPr>
    <w:rPr>
      <w:rFonts w:ascii="Calibri" w:hAnsi="Calibri"/>
      <w:color w:val="25DC71"/>
      <w:sz w:val="56"/>
    </w:rPr>
  </w:style>
  <w:style w:type="numbering" w:customStyle="1" w:styleId="Geenlijst1">
    <w:name w:val="Geen lijst1"/>
    <w:next w:val="Geenlijst"/>
    <w:uiPriority w:val="99"/>
    <w:semiHidden/>
    <w:unhideWhenUsed/>
    <w:rsid w:val="002E7B96"/>
  </w:style>
  <w:style w:type="table" w:customStyle="1" w:styleId="Tabelraster1">
    <w:name w:val="Tabelraster1"/>
    <w:basedOn w:val="Standaardtabel"/>
    <w:next w:val="Tabelraster"/>
    <w:uiPriority w:val="39"/>
    <w:rsid w:val="002E7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1B4C93"/>
  </w:style>
  <w:style w:type="table" w:customStyle="1" w:styleId="Tabelraster2">
    <w:name w:val="Tabelraster2"/>
    <w:basedOn w:val="Standaardtabel"/>
    <w:next w:val="Tabelraster"/>
    <w:uiPriority w:val="39"/>
    <w:rsid w:val="001B4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8398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8398A"/>
    <w:pPr>
      <w:widowControl w:val="0"/>
      <w:autoSpaceDE w:val="0"/>
      <w:autoSpaceDN w:val="0"/>
      <w:spacing w:after="0" w:line="240" w:lineRule="auto"/>
    </w:pPr>
    <w:rPr>
      <w:rFonts w:ascii="Calibri" w:eastAsia="Calibri" w:hAnsi="Calibri" w:cs="Calibri"/>
    </w:rPr>
  </w:style>
  <w:style w:type="character" w:styleId="Hyperlink">
    <w:name w:val="Hyperlink"/>
    <w:basedOn w:val="Standaardalinea-lettertype"/>
    <w:uiPriority w:val="99"/>
    <w:unhideWhenUsed/>
    <w:rsid w:val="0066019C"/>
    <w:rPr>
      <w:color w:val="0563C1" w:themeColor="hyperlink"/>
      <w:u w:val="single"/>
    </w:rPr>
  </w:style>
  <w:style w:type="paragraph" w:styleId="Voetnoottekst">
    <w:name w:val="footnote text"/>
    <w:basedOn w:val="Standaard"/>
    <w:link w:val="VoetnoottekstChar"/>
    <w:uiPriority w:val="99"/>
    <w:semiHidden/>
    <w:unhideWhenUsed/>
    <w:rsid w:val="00B34567"/>
    <w:pPr>
      <w:spacing w:after="0" w:line="240" w:lineRule="auto"/>
    </w:pPr>
    <w:rPr>
      <w:sz w:val="16"/>
      <w:szCs w:val="20"/>
    </w:rPr>
  </w:style>
  <w:style w:type="character" w:customStyle="1" w:styleId="VoetnoottekstChar">
    <w:name w:val="Voetnoottekst Char"/>
    <w:basedOn w:val="Standaardalinea-lettertype"/>
    <w:link w:val="Voetnoottekst"/>
    <w:uiPriority w:val="99"/>
    <w:semiHidden/>
    <w:rsid w:val="00B34567"/>
    <w:rPr>
      <w:sz w:val="16"/>
      <w:szCs w:val="20"/>
    </w:rPr>
  </w:style>
  <w:style w:type="character" w:styleId="Voetnootmarkering">
    <w:name w:val="footnote reference"/>
    <w:basedOn w:val="Standaardalinea-lettertype"/>
    <w:uiPriority w:val="99"/>
    <w:semiHidden/>
    <w:unhideWhenUsed/>
    <w:rsid w:val="00B34567"/>
    <w:rPr>
      <w:vertAlign w:val="superscript"/>
    </w:rPr>
  </w:style>
  <w:style w:type="character" w:styleId="Onopgelostemelding">
    <w:name w:val="Unresolved Mention"/>
    <w:basedOn w:val="Standaardalinea-lettertype"/>
    <w:uiPriority w:val="99"/>
    <w:semiHidden/>
    <w:unhideWhenUsed/>
    <w:rsid w:val="00F0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5402">
      <w:bodyDiv w:val="1"/>
      <w:marLeft w:val="0"/>
      <w:marRight w:val="0"/>
      <w:marTop w:val="0"/>
      <w:marBottom w:val="0"/>
      <w:divBdr>
        <w:top w:val="none" w:sz="0" w:space="0" w:color="auto"/>
        <w:left w:val="none" w:sz="0" w:space="0" w:color="auto"/>
        <w:bottom w:val="none" w:sz="0" w:space="0" w:color="auto"/>
        <w:right w:val="none" w:sz="0" w:space="0" w:color="auto"/>
      </w:divBdr>
    </w:div>
    <w:div w:id="225068967">
      <w:bodyDiv w:val="1"/>
      <w:marLeft w:val="0"/>
      <w:marRight w:val="0"/>
      <w:marTop w:val="0"/>
      <w:marBottom w:val="0"/>
      <w:divBdr>
        <w:top w:val="none" w:sz="0" w:space="0" w:color="auto"/>
        <w:left w:val="none" w:sz="0" w:space="0" w:color="auto"/>
        <w:bottom w:val="none" w:sz="0" w:space="0" w:color="auto"/>
        <w:right w:val="none" w:sz="0" w:space="0" w:color="auto"/>
      </w:divBdr>
      <w:divsChild>
        <w:div w:id="1891762270">
          <w:marLeft w:val="0"/>
          <w:marRight w:val="0"/>
          <w:marTop w:val="0"/>
          <w:marBottom w:val="0"/>
          <w:divBdr>
            <w:top w:val="none" w:sz="0" w:space="0" w:color="auto"/>
            <w:left w:val="none" w:sz="0" w:space="0" w:color="auto"/>
            <w:bottom w:val="none" w:sz="0" w:space="0" w:color="auto"/>
            <w:right w:val="none" w:sz="0" w:space="0" w:color="auto"/>
          </w:divBdr>
        </w:div>
      </w:divsChild>
    </w:div>
    <w:div w:id="350842169">
      <w:bodyDiv w:val="1"/>
      <w:marLeft w:val="0"/>
      <w:marRight w:val="0"/>
      <w:marTop w:val="0"/>
      <w:marBottom w:val="0"/>
      <w:divBdr>
        <w:top w:val="none" w:sz="0" w:space="0" w:color="auto"/>
        <w:left w:val="none" w:sz="0" w:space="0" w:color="auto"/>
        <w:bottom w:val="none" w:sz="0" w:space="0" w:color="auto"/>
        <w:right w:val="none" w:sz="0" w:space="0" w:color="auto"/>
      </w:divBdr>
    </w:div>
    <w:div w:id="382602266">
      <w:bodyDiv w:val="1"/>
      <w:marLeft w:val="0"/>
      <w:marRight w:val="0"/>
      <w:marTop w:val="0"/>
      <w:marBottom w:val="0"/>
      <w:divBdr>
        <w:top w:val="none" w:sz="0" w:space="0" w:color="auto"/>
        <w:left w:val="none" w:sz="0" w:space="0" w:color="auto"/>
        <w:bottom w:val="none" w:sz="0" w:space="0" w:color="auto"/>
        <w:right w:val="none" w:sz="0" w:space="0" w:color="auto"/>
      </w:divBdr>
    </w:div>
    <w:div w:id="410278891">
      <w:bodyDiv w:val="1"/>
      <w:marLeft w:val="0"/>
      <w:marRight w:val="0"/>
      <w:marTop w:val="0"/>
      <w:marBottom w:val="0"/>
      <w:divBdr>
        <w:top w:val="none" w:sz="0" w:space="0" w:color="auto"/>
        <w:left w:val="none" w:sz="0" w:space="0" w:color="auto"/>
        <w:bottom w:val="none" w:sz="0" w:space="0" w:color="auto"/>
        <w:right w:val="none" w:sz="0" w:space="0" w:color="auto"/>
      </w:divBdr>
    </w:div>
    <w:div w:id="485125913">
      <w:bodyDiv w:val="1"/>
      <w:marLeft w:val="0"/>
      <w:marRight w:val="0"/>
      <w:marTop w:val="0"/>
      <w:marBottom w:val="0"/>
      <w:divBdr>
        <w:top w:val="none" w:sz="0" w:space="0" w:color="auto"/>
        <w:left w:val="none" w:sz="0" w:space="0" w:color="auto"/>
        <w:bottom w:val="none" w:sz="0" w:space="0" w:color="auto"/>
        <w:right w:val="none" w:sz="0" w:space="0" w:color="auto"/>
      </w:divBdr>
    </w:div>
    <w:div w:id="512306952">
      <w:bodyDiv w:val="1"/>
      <w:marLeft w:val="0"/>
      <w:marRight w:val="0"/>
      <w:marTop w:val="0"/>
      <w:marBottom w:val="0"/>
      <w:divBdr>
        <w:top w:val="none" w:sz="0" w:space="0" w:color="auto"/>
        <w:left w:val="none" w:sz="0" w:space="0" w:color="auto"/>
        <w:bottom w:val="none" w:sz="0" w:space="0" w:color="auto"/>
        <w:right w:val="none" w:sz="0" w:space="0" w:color="auto"/>
      </w:divBdr>
    </w:div>
    <w:div w:id="528447433">
      <w:bodyDiv w:val="1"/>
      <w:marLeft w:val="0"/>
      <w:marRight w:val="0"/>
      <w:marTop w:val="0"/>
      <w:marBottom w:val="0"/>
      <w:divBdr>
        <w:top w:val="none" w:sz="0" w:space="0" w:color="auto"/>
        <w:left w:val="none" w:sz="0" w:space="0" w:color="auto"/>
        <w:bottom w:val="none" w:sz="0" w:space="0" w:color="auto"/>
        <w:right w:val="none" w:sz="0" w:space="0" w:color="auto"/>
      </w:divBdr>
      <w:divsChild>
        <w:div w:id="2045472426">
          <w:marLeft w:val="0"/>
          <w:marRight w:val="0"/>
          <w:marTop w:val="0"/>
          <w:marBottom w:val="0"/>
          <w:divBdr>
            <w:top w:val="none" w:sz="0" w:space="0" w:color="auto"/>
            <w:left w:val="none" w:sz="0" w:space="0" w:color="auto"/>
            <w:bottom w:val="none" w:sz="0" w:space="0" w:color="auto"/>
            <w:right w:val="none" w:sz="0" w:space="0" w:color="auto"/>
          </w:divBdr>
        </w:div>
      </w:divsChild>
    </w:div>
    <w:div w:id="558903966">
      <w:bodyDiv w:val="1"/>
      <w:marLeft w:val="0"/>
      <w:marRight w:val="0"/>
      <w:marTop w:val="0"/>
      <w:marBottom w:val="0"/>
      <w:divBdr>
        <w:top w:val="none" w:sz="0" w:space="0" w:color="auto"/>
        <w:left w:val="none" w:sz="0" w:space="0" w:color="auto"/>
        <w:bottom w:val="none" w:sz="0" w:space="0" w:color="auto"/>
        <w:right w:val="none" w:sz="0" w:space="0" w:color="auto"/>
      </w:divBdr>
    </w:div>
    <w:div w:id="630012539">
      <w:bodyDiv w:val="1"/>
      <w:marLeft w:val="0"/>
      <w:marRight w:val="0"/>
      <w:marTop w:val="0"/>
      <w:marBottom w:val="0"/>
      <w:divBdr>
        <w:top w:val="none" w:sz="0" w:space="0" w:color="auto"/>
        <w:left w:val="none" w:sz="0" w:space="0" w:color="auto"/>
        <w:bottom w:val="none" w:sz="0" w:space="0" w:color="auto"/>
        <w:right w:val="none" w:sz="0" w:space="0" w:color="auto"/>
      </w:divBdr>
    </w:div>
    <w:div w:id="1429038847">
      <w:bodyDiv w:val="1"/>
      <w:marLeft w:val="0"/>
      <w:marRight w:val="0"/>
      <w:marTop w:val="0"/>
      <w:marBottom w:val="0"/>
      <w:divBdr>
        <w:top w:val="none" w:sz="0" w:space="0" w:color="auto"/>
        <w:left w:val="none" w:sz="0" w:space="0" w:color="auto"/>
        <w:bottom w:val="none" w:sz="0" w:space="0" w:color="auto"/>
        <w:right w:val="none" w:sz="0" w:space="0" w:color="auto"/>
      </w:divBdr>
    </w:div>
    <w:div w:id="1464349263">
      <w:bodyDiv w:val="1"/>
      <w:marLeft w:val="0"/>
      <w:marRight w:val="0"/>
      <w:marTop w:val="0"/>
      <w:marBottom w:val="0"/>
      <w:divBdr>
        <w:top w:val="none" w:sz="0" w:space="0" w:color="auto"/>
        <w:left w:val="none" w:sz="0" w:space="0" w:color="auto"/>
        <w:bottom w:val="none" w:sz="0" w:space="0" w:color="auto"/>
        <w:right w:val="none" w:sz="0" w:space="0" w:color="auto"/>
      </w:divBdr>
    </w:div>
    <w:div w:id="1569996201">
      <w:bodyDiv w:val="1"/>
      <w:marLeft w:val="0"/>
      <w:marRight w:val="0"/>
      <w:marTop w:val="0"/>
      <w:marBottom w:val="0"/>
      <w:divBdr>
        <w:top w:val="none" w:sz="0" w:space="0" w:color="auto"/>
        <w:left w:val="none" w:sz="0" w:space="0" w:color="auto"/>
        <w:bottom w:val="none" w:sz="0" w:space="0" w:color="auto"/>
        <w:right w:val="none" w:sz="0" w:space="0" w:color="auto"/>
      </w:divBdr>
    </w:div>
    <w:div w:id="1650131163">
      <w:bodyDiv w:val="1"/>
      <w:marLeft w:val="0"/>
      <w:marRight w:val="0"/>
      <w:marTop w:val="0"/>
      <w:marBottom w:val="0"/>
      <w:divBdr>
        <w:top w:val="none" w:sz="0" w:space="0" w:color="auto"/>
        <w:left w:val="none" w:sz="0" w:space="0" w:color="auto"/>
        <w:bottom w:val="none" w:sz="0" w:space="0" w:color="auto"/>
        <w:right w:val="none" w:sz="0" w:space="0" w:color="auto"/>
      </w:divBdr>
    </w:div>
    <w:div w:id="17499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abase.com/legal/dp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525C3FAC0CD446AC32A35543E5B53A" ma:contentTypeVersion="11" ma:contentTypeDescription="Een nieuw document maken." ma:contentTypeScope="" ma:versionID="632a54359c97c046660653099d04c9a9">
  <xsd:schema xmlns:xsd="http://www.w3.org/2001/XMLSchema" xmlns:xs="http://www.w3.org/2001/XMLSchema" xmlns:p="http://schemas.microsoft.com/office/2006/metadata/properties" xmlns:ns2="970fed60-656d-4377-9b71-78848659fc74" targetNamespace="http://schemas.microsoft.com/office/2006/metadata/properties" ma:root="true" ma:fieldsID="f8b4c900af8ee6055b3855cfc44c3d0b" ns2:_="">
    <xsd:import namespace="970fed60-656d-4377-9b71-78848659f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ed60-656d-4377-9b71-78848659f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fd6c9af-08b5-483f-a9e8-0096b81418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0fed60-656d-4377-9b71-78848659fc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8EC35-8A5B-4C25-95CF-5352FE24F192}">
  <ds:schemaRefs>
    <ds:schemaRef ds:uri="http://schemas.microsoft.com/sharepoint/v3/contenttype/forms"/>
  </ds:schemaRefs>
</ds:datastoreItem>
</file>

<file path=customXml/itemProps2.xml><?xml version="1.0" encoding="utf-8"?>
<ds:datastoreItem xmlns:ds="http://schemas.openxmlformats.org/officeDocument/2006/customXml" ds:itemID="{D3509054-BBDD-41D7-8438-8520937AC830}">
  <ds:schemaRefs>
    <ds:schemaRef ds:uri="http://schemas.openxmlformats.org/officeDocument/2006/bibliography"/>
  </ds:schemaRefs>
</ds:datastoreItem>
</file>

<file path=customXml/itemProps3.xml><?xml version="1.0" encoding="utf-8"?>
<ds:datastoreItem xmlns:ds="http://schemas.openxmlformats.org/officeDocument/2006/customXml" ds:itemID="{0EA8BB85-A78B-4019-9F0D-B064EF51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fed60-656d-4377-9b71-78848659f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1BBD5-A5AC-440A-B675-AFDBC0A05FE2}">
  <ds:schemaRefs>
    <ds:schemaRef ds:uri="http://schemas.microsoft.com/office/2006/metadata/properties"/>
    <ds:schemaRef ds:uri="http://schemas.microsoft.com/office/infopath/2007/PartnerControls"/>
    <ds:schemaRef ds:uri="970fed60-656d-4377-9b71-78848659fc74"/>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2599</Words>
  <Characters>14299</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16865</CharactersWithSpaces>
  <SharedDoc>false</SharedDoc>
  <HLinks>
    <vt:vector size="6" baseType="variant">
      <vt:variant>
        <vt:i4>7143527</vt:i4>
      </vt:variant>
      <vt:variant>
        <vt:i4>0</vt:i4>
      </vt:variant>
      <vt:variant>
        <vt:i4>0</vt:i4>
      </vt:variant>
      <vt:variant>
        <vt:i4>5</vt:i4>
      </vt:variant>
      <vt:variant>
        <vt:lpwstr>https://supabase.com/legal/dpa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Hulst, Tim</dc:creator>
  <cp:keywords/>
  <dc:description/>
  <cp:lastModifiedBy>Jeroen Moesman</cp:lastModifiedBy>
  <cp:revision>39</cp:revision>
  <dcterms:created xsi:type="dcterms:W3CDTF">2025-04-09T10:29:00Z</dcterms:created>
  <dcterms:modified xsi:type="dcterms:W3CDTF">2025-04-29T12:56:00Z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0x01010043525C3FAC0CD446AC32A35543E5B53A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