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0F99" w:rsidR="004510C8" w:rsidRDefault="00F5689C" w14:paraId="1E6A5696" w14:textId="310DAAD8">
      <w:pPr>
        <w:rPr>
          <w:b/>
          <w:bCs/>
        </w:rPr>
      </w:pPr>
      <w:r w:rsidRPr="00230F99">
        <w:rPr>
          <w:b/>
          <w:bCs/>
        </w:rPr>
        <w:t>A.I. Statement</w:t>
      </w:r>
    </w:p>
    <w:p w:rsidR="00F5689C" w:rsidP="00F5689C" w:rsidRDefault="00230F99" w14:paraId="05A640EF" w14:textId="150CA67F">
      <w:r>
        <w:t>PASCAL-AI</w:t>
      </w:r>
      <w:r w:rsidR="00F5689C">
        <w:t xml:space="preserve"> is toegewijd aan transparantie, veiligheid en privacy bij het gebruik van AI. Dit statement legt uit hoe onze A.I.-toepassing werkt, welke maatregelen wij nemen om uw gegevens te beveiligen en hoe we uw privacy waarborgen. </w:t>
      </w:r>
      <w:r w:rsidRPr="00957758" w:rsidR="00F5689C">
        <w:t xml:space="preserve">Dit </w:t>
      </w:r>
      <w:r w:rsidR="00F5689C">
        <w:t>statement</w:t>
      </w:r>
      <w:r w:rsidRPr="00957758" w:rsidR="00F5689C">
        <w:t xml:space="preserve"> moet worden gelezen in samenhang met onze privacyverklaring, die beschikbaar is op [</w:t>
      </w:r>
      <w:r w:rsidRPr="00957758" w:rsidR="00F5689C">
        <w:rPr>
          <w:b/>
          <w:bCs/>
        </w:rPr>
        <w:t>link naar privacyverklaring]</w:t>
      </w:r>
      <w:r w:rsidRPr="00957758" w:rsidR="00F5689C">
        <w:t>.</w:t>
      </w:r>
    </w:p>
    <w:p w:rsidR="00F5689C" w:rsidP="00F5689C" w:rsidRDefault="00F5689C" w14:paraId="063E60EC" w14:textId="09988835">
      <w:pPr>
        <w:pStyle w:val="Lijstalinea"/>
        <w:numPr>
          <w:ilvl w:val="0"/>
          <w:numId w:val="1"/>
        </w:numPr>
        <w:rPr>
          <w:b/>
          <w:bCs/>
        </w:rPr>
      </w:pPr>
      <w:r>
        <w:rPr>
          <w:b/>
          <w:bCs/>
        </w:rPr>
        <w:t xml:space="preserve">Hoe werkt </w:t>
      </w:r>
      <w:r w:rsidR="00230F99">
        <w:rPr>
          <w:b/>
          <w:bCs/>
        </w:rPr>
        <w:t>PASCAL-AI</w:t>
      </w:r>
      <w:r>
        <w:rPr>
          <w:b/>
          <w:bCs/>
        </w:rPr>
        <w:t>?</w:t>
      </w:r>
    </w:p>
    <w:p w:rsidR="00F5689C" w:rsidP="00F5689C" w:rsidRDefault="00230F99" w14:paraId="340937E0" w14:textId="7A59F27D">
      <w:r>
        <w:t>PASCAL-AI</w:t>
      </w:r>
      <w:r w:rsidR="00F5689C">
        <w:t xml:space="preserve"> maakt gebruik van de laatste varianten van Open A.I., Google en overige L</w:t>
      </w:r>
      <w:r w:rsidR="000C6343">
        <w:t xml:space="preserve">arge </w:t>
      </w:r>
      <w:r w:rsidR="00F5689C">
        <w:t>L</w:t>
      </w:r>
      <w:r w:rsidR="000C6343">
        <w:t xml:space="preserve">anguage </w:t>
      </w:r>
      <w:r w:rsidR="00F5689C">
        <w:t>M</w:t>
      </w:r>
      <w:r w:rsidR="000C6343">
        <w:t>odels (LLM’s)</w:t>
      </w:r>
      <w:r w:rsidR="00F5689C">
        <w:t xml:space="preserve"> in een aparte, afgesloten analyse-omgeving</w:t>
      </w:r>
      <w:r w:rsidR="00CE54DA">
        <w:t>, de Microsoft Azure-omgeving</w:t>
      </w:r>
      <w:r w:rsidR="000C6343">
        <w:t xml:space="preserve"> die draait op servers binnen de EU.</w:t>
      </w:r>
      <w:r w:rsidR="00F5689C">
        <w:t xml:space="preserve"> </w:t>
      </w:r>
      <w:r w:rsidRPr="002B09D4" w:rsidR="002B09D4">
        <w:t xml:space="preserve">Om de veiligheid en privacy van uw gegevens te waarborgen, opereren deze LLM's in een afgeschermde analyse-omgeving </w:t>
      </w:r>
      <w:r w:rsidR="00472A7A">
        <w:t>in</w:t>
      </w:r>
      <w:r w:rsidRPr="002B09D4" w:rsidR="002B09D4">
        <w:t xml:space="preserve"> Microsoft Azure.</w:t>
      </w:r>
    </w:p>
    <w:p w:rsidRPr="002B09D4" w:rsidR="002B09D4" w:rsidP="002B09D4" w:rsidRDefault="002B09D4" w14:paraId="44309B67" w14:textId="77777777">
      <w:r w:rsidRPr="002B09D4">
        <w:t>Binnen deze Azure-omgeving zijn de LLM's volledig geïsoleerd. Dit betekent dat:</w:t>
      </w:r>
    </w:p>
    <w:p w:rsidRPr="002B09D4" w:rsidR="002B09D4" w:rsidP="002B09D4" w:rsidRDefault="002B09D4" w14:paraId="17C68886" w14:textId="3F72BAA5">
      <w:pPr>
        <w:numPr>
          <w:ilvl w:val="0"/>
          <w:numId w:val="2"/>
        </w:numPr>
      </w:pPr>
      <w:r w:rsidRPr="002B09D4">
        <w:rPr>
          <w:b/>
          <w:bCs/>
        </w:rPr>
        <w:t>Geen data teruggestuurd wordt</w:t>
      </w:r>
      <w:r w:rsidR="000C6343">
        <w:rPr>
          <w:b/>
          <w:bCs/>
        </w:rPr>
        <w:t xml:space="preserve"> aan de leverancier van de LLM</w:t>
      </w:r>
      <w:r w:rsidRPr="002B09D4">
        <w:rPr>
          <w:b/>
          <w:bCs/>
        </w:rPr>
        <w:t>:</w:t>
      </w:r>
      <w:r w:rsidRPr="002B09D4">
        <w:t> De informatie die u aanlevert, wordt niet teruggekoppeld aan de leverancier van de LLM.</w:t>
      </w:r>
      <w:r w:rsidR="000C6343">
        <w:t xml:space="preserve"> Uw data verlaat uw afgeschermde account-omgeving niet. </w:t>
      </w:r>
    </w:p>
    <w:p w:rsidR="002B09D4" w:rsidP="00F5689C" w:rsidRDefault="002B09D4" w14:paraId="6FC77189" w14:textId="21328702">
      <w:pPr>
        <w:numPr>
          <w:ilvl w:val="0"/>
          <w:numId w:val="2"/>
        </w:numPr>
      </w:pPr>
      <w:r w:rsidRPr="002B09D4">
        <w:rPr>
          <w:b/>
          <w:bCs/>
        </w:rPr>
        <w:t>Geen modeltraining plaatsvindt:</w:t>
      </w:r>
      <w:r w:rsidRPr="002B09D4">
        <w:t> De LLM's worden niet getraind op basis van uw data of interacties.</w:t>
      </w:r>
      <w:r w:rsidR="000C6343">
        <w:t xml:space="preserve"> </w:t>
      </w:r>
      <w:r w:rsidR="00230F99">
        <w:t>PASCAL-AI</w:t>
      </w:r>
      <w:r w:rsidRPr="002B09D4">
        <w:t xml:space="preserve"> werkt met een statisch model. Dit houdt in dat de LLM's gebruikmaken van prompts en opdrachten om de gewenste output te genereren</w:t>
      </w:r>
      <w:r>
        <w:t>. Het model wordt daarmee, ook binnen de</w:t>
      </w:r>
      <w:r w:rsidR="009E5A5E">
        <w:t xml:space="preserve"> Microsoft</w:t>
      </w:r>
      <w:r>
        <w:t xml:space="preserve"> Azure-omgeving, niet getraind op basis van uw data en interacties. </w:t>
      </w:r>
    </w:p>
    <w:p w:rsidR="00F5689C" w:rsidP="002B09D4" w:rsidRDefault="002B09D4" w14:paraId="1B6442A0" w14:textId="2489BCD2">
      <w:pPr>
        <w:pStyle w:val="Lijstalinea"/>
        <w:numPr>
          <w:ilvl w:val="0"/>
          <w:numId w:val="1"/>
        </w:numPr>
        <w:rPr>
          <w:b/>
          <w:bCs/>
        </w:rPr>
      </w:pPr>
      <w:r>
        <w:rPr>
          <w:b/>
          <w:bCs/>
        </w:rPr>
        <w:t>A.I.-act</w:t>
      </w:r>
      <w:r>
        <w:t xml:space="preserve"> </w:t>
      </w:r>
    </w:p>
    <w:p w:rsidR="00244458" w:rsidP="00244458" w:rsidRDefault="00230F99" w14:paraId="4BA269FE" w14:textId="3F527AC2">
      <w:r>
        <w:t>PASCAL-AI</w:t>
      </w:r>
      <w:r w:rsidRPr="00255FD1" w:rsidR="00255FD1">
        <w:t xml:space="preserve"> levert alleen ju</w:t>
      </w:r>
      <w:r w:rsidR="00255FD1">
        <w:t>ridische informatie, waarbij</w:t>
      </w:r>
      <w:r w:rsidR="00D874FB">
        <w:t xml:space="preserve"> de</w:t>
      </w:r>
      <w:r w:rsidR="00255FD1">
        <w:t xml:space="preserve"> gebruiker altijd eindverantwoordelijk blijft voor</w:t>
      </w:r>
      <w:r w:rsidR="00D874FB">
        <w:t xml:space="preserve"> het uiteindelijke juridische advies en/of einddocumentatie. Daar</w:t>
      </w:r>
      <w:r w:rsidR="00EB5863">
        <w:t>mee wordt de AI-tool niet gebruikt als een besluitvormende AI-tool die gebruikt wordt voor het monitoren van prestaties, werkrelaties of het beëindigen van een arbeidscontract</w:t>
      </w:r>
      <w:r w:rsidR="002163ED">
        <w:t>, hetgeen de A.I.-</w:t>
      </w:r>
      <w:r w:rsidR="00780A7C">
        <w:t>verordening</w:t>
      </w:r>
      <w:r w:rsidR="002163ED">
        <w:t xml:space="preserve"> classificeert als hoog risico.</w:t>
      </w:r>
    </w:p>
    <w:p w:rsidR="002163ED" w:rsidP="00244458" w:rsidRDefault="00230F99" w14:paraId="7F54D6AB" w14:textId="14F74AE1">
      <w:r>
        <w:t>PASCAL-AI</w:t>
      </w:r>
      <w:r w:rsidR="0041726E">
        <w:t xml:space="preserve"> classificeert zich daardoor als een laag-risico systeem. </w:t>
      </w:r>
      <w:r>
        <w:t>PASCAL-AI</w:t>
      </w:r>
      <w:r w:rsidR="0041726E">
        <w:t xml:space="preserve"> is </w:t>
      </w:r>
      <w:r w:rsidR="00780A7C">
        <w:t xml:space="preserve">in volledige naleving van alle wetgevingen, waaronder de AI-verordening en de AVG. Dit betekent dat </w:t>
      </w:r>
      <w:r>
        <w:t>PASCAL-AI</w:t>
      </w:r>
      <w:r w:rsidR="00780A7C">
        <w:t xml:space="preserve"> onder andere de volgende stappen heeft ondernomen:</w:t>
      </w:r>
    </w:p>
    <w:p w:rsidR="00780A7C" w:rsidP="2FBD8556" w:rsidRDefault="00C506B2" w14:paraId="67D03869" w14:textId="07AF8262">
      <w:pPr>
        <w:pStyle w:val="Lijstalinea"/>
        <w:numPr>
          <w:ilvl w:val="0"/>
          <w:numId w:val="5"/>
        </w:numPr>
        <w:rPr>
          <w:noProof w:val="0"/>
          <w:lang w:val="nl-NL"/>
        </w:rPr>
      </w:pPr>
      <w:r w:rsidRPr="2FBD8556" w:rsidR="00C506B2">
        <w:rPr>
          <w:b w:val="1"/>
          <w:bCs w:val="1"/>
        </w:rPr>
        <w:t xml:space="preserve">Transparantie: </w:t>
      </w:r>
      <w:r w:rsidR="00C506B2">
        <w:rPr/>
        <w:t xml:space="preserve">Gebruikers worden </w:t>
      </w:r>
      <w:r w:rsidR="00E91DC0">
        <w:rPr/>
        <w:t>geïnformeerd</w:t>
      </w:r>
      <w:r w:rsidR="00C506B2">
        <w:rPr/>
        <w:t xml:space="preserve"> over het gebruik van AI d.m.v. een disclaimer</w:t>
      </w:r>
      <w:r w:rsidR="00907F34">
        <w:rPr/>
        <w:t xml:space="preserve"> op de website, namelijk</w:t>
      </w:r>
      <w:r w:rsidRPr="2FBD8556" w:rsidR="00907F34">
        <w:rPr>
          <w:rFonts w:ascii="Aptos" w:hAnsi="Aptos" w:eastAsia="Aptos" w:cs="Mangal" w:asciiTheme="minorAscii" w:hAnsiTheme="minorAscii" w:eastAsiaTheme="minorAscii" w:cstheme="minorBidi"/>
          <w:color w:val="auto"/>
          <w:sz w:val="24"/>
          <w:szCs w:val="24"/>
          <w:lang w:eastAsia="en-US" w:bidi="ar-SA"/>
        </w:rPr>
        <w:t xml:space="preserve">: </w:t>
      </w:r>
      <w:r w:rsidRPr="2FBD8556" w:rsidR="6632EB52">
        <w:rPr>
          <w:rFonts w:ascii="Aptos" w:hAnsi="Aptos" w:eastAsia="Aptos" w:cs="Mangal" w:asciiTheme="minorAscii" w:hAnsiTheme="minorAscii" w:eastAsiaTheme="minorAscii" w:cstheme="minorBidi"/>
          <w:noProof w:val="0"/>
          <w:color w:val="auto"/>
          <w:sz w:val="24"/>
          <w:szCs w:val="24"/>
          <w:lang w:val="nl-NL" w:eastAsia="en-US" w:bidi="ar-SA"/>
        </w:rPr>
        <w:t>U communiceert met een AI-</w:t>
      </w:r>
      <w:r w:rsidRPr="2FBD8556" w:rsidR="6632EB52">
        <w:rPr>
          <w:rFonts w:ascii="Aptos" w:hAnsi="Aptos" w:eastAsia="Aptos" w:cs="Mangal" w:asciiTheme="minorAscii" w:hAnsiTheme="minorAscii" w:eastAsiaTheme="minorAscii" w:cstheme="minorBidi"/>
          <w:noProof w:val="0"/>
          <w:color w:val="auto"/>
          <w:sz w:val="24"/>
          <w:szCs w:val="24"/>
          <w:lang w:val="nl-NL" w:eastAsia="en-US" w:bidi="ar-SA"/>
        </w:rPr>
        <w:t>chatbot</w:t>
      </w:r>
      <w:r w:rsidRPr="2FBD8556" w:rsidR="6632EB52">
        <w:rPr>
          <w:rFonts w:ascii="Aptos" w:hAnsi="Aptos" w:eastAsia="Aptos" w:cs="Mangal" w:asciiTheme="minorAscii" w:hAnsiTheme="minorAscii" w:eastAsiaTheme="minorAscii" w:cstheme="minorBidi"/>
          <w:noProof w:val="0"/>
          <w:color w:val="auto"/>
          <w:sz w:val="24"/>
          <w:szCs w:val="24"/>
          <w:lang w:val="nl-NL" w:eastAsia="en-US" w:bidi="ar-SA"/>
        </w:rPr>
        <w:t>. De antwoorden worden automatisch gegenereerd en kunnen fouten bevatten. Controleer belangrijke informatie.</w:t>
      </w:r>
    </w:p>
    <w:p w:rsidR="00E04DCA" w:rsidP="00780A7C" w:rsidRDefault="00E04DCA" w14:paraId="37B9959B" w14:textId="1C0C6F40">
      <w:pPr>
        <w:pStyle w:val="Lijstalinea"/>
        <w:numPr>
          <w:ilvl w:val="0"/>
          <w:numId w:val="5"/>
        </w:numPr>
      </w:pPr>
      <w:r>
        <w:rPr>
          <w:b/>
          <w:bCs/>
        </w:rPr>
        <w:t>Dataminimalisatie:</w:t>
      </w:r>
      <w:r>
        <w:t xml:space="preserve"> </w:t>
      </w:r>
      <w:r w:rsidR="00230F99">
        <w:t>PASCAL-AI</w:t>
      </w:r>
      <w:r>
        <w:t xml:space="preserve"> is </w:t>
      </w:r>
      <w:r w:rsidR="00551828">
        <w:t xml:space="preserve">ontwikkeld om met alleen de noodzakelijke gegevens de functionaliteit uit te voeren in lijn met de kwaliteitseisen. Echter, het bedrijf/de gebruiker bepaalt in welke mate persoonsgegevens worden gedeeld. </w:t>
      </w:r>
    </w:p>
    <w:p w:rsidR="006F657A" w:rsidP="00780A7C" w:rsidRDefault="006F657A" w14:paraId="624E06A9" w14:textId="61531942">
      <w:pPr>
        <w:pStyle w:val="Lijstalinea"/>
        <w:numPr>
          <w:ilvl w:val="0"/>
          <w:numId w:val="5"/>
        </w:numPr>
      </w:pPr>
      <w:r>
        <w:rPr>
          <w:b/>
          <w:bCs/>
        </w:rPr>
        <w:t xml:space="preserve">Beveiliging: </w:t>
      </w:r>
      <w:r>
        <w:t xml:space="preserve">Iedere gebruiker heeft een eigen account (met een eigen e-mailadres) en per uitvraag wordt de identiteit van de gebruiker geverifieerd. </w:t>
      </w:r>
    </w:p>
    <w:p w:rsidRPr="00255FD1" w:rsidR="00EB5863" w:rsidP="00244458" w:rsidRDefault="00230F99" w14:paraId="652E3C3D" w14:textId="48A59B34">
      <w:r>
        <w:t>PASCAL-AI</w:t>
      </w:r>
      <w:r w:rsidR="006F657A">
        <w:t xml:space="preserve"> monitort periodiek de </w:t>
      </w:r>
      <w:r w:rsidR="00A225A1">
        <w:t xml:space="preserve">relevante wetgevingen (bijv. A.I.-verordening) om volledig conform wetgeving te functioneren. </w:t>
      </w:r>
    </w:p>
    <w:p w:rsidR="001C5DB7" w:rsidP="00907F34" w:rsidRDefault="00F5689C" w14:paraId="478E55D8" w14:textId="77777777">
      <w:pPr>
        <w:pStyle w:val="Lijstalinea"/>
        <w:numPr>
          <w:ilvl w:val="0"/>
          <w:numId w:val="1"/>
        </w:numPr>
        <w:rPr>
          <w:b/>
          <w:bCs/>
        </w:rPr>
      </w:pPr>
      <w:r>
        <w:rPr>
          <w:b/>
          <w:bCs/>
        </w:rPr>
        <w:t>Dataveiligheid</w:t>
      </w:r>
    </w:p>
    <w:p w:rsidR="001C5DB7" w:rsidP="001C5DB7" w:rsidRDefault="00230F99" w14:paraId="5DB509C6" w14:textId="75A6D0E5">
      <w:r>
        <w:t>PASCAL-AI</w:t>
      </w:r>
      <w:r w:rsidRPr="00C85FF3" w:rsidR="00C85FF3">
        <w:t xml:space="preserve"> hanteert een robuust beveiligingskader dat voldoet aan de AVG en relevante EU-richtlijnen. Hieronder vindt u een gedetailleerd overzicht van onze maatregelen</w:t>
      </w:r>
      <w:r w:rsidR="001C5DB7">
        <w:t>:</w:t>
      </w:r>
    </w:p>
    <w:p w:rsidR="00EB03CD" w:rsidP="00EB03CD" w:rsidRDefault="00EB03CD" w14:paraId="513A3E83" w14:textId="08245FB1">
      <w:pPr>
        <w:pStyle w:val="Lijstalinea"/>
        <w:numPr>
          <w:ilvl w:val="1"/>
          <w:numId w:val="1"/>
        </w:numPr>
      </w:pPr>
      <w:r w:rsidRPr="00EB03CD">
        <w:rPr>
          <w:b/>
          <w:bCs/>
          <w:sz w:val="22"/>
          <w:szCs w:val="22"/>
        </w:rPr>
        <w:t>Gebruikersisolatie &amp; toegangsbeheer</w:t>
      </w:r>
      <w:r w:rsidRPr="00EB03CD">
        <w:br/>
      </w:r>
      <w:r w:rsidRPr="00EB03CD">
        <w:t>Elke gebruiker krijgt een uniek account met een persoonlijk e-mailadres. Alle door de gebruiker ingevoerde data is strikt gescheiden en alleen toegankelijk voor de betreffende gebruiker zelf</w:t>
      </w:r>
      <w:r>
        <w:t xml:space="preserve">. </w:t>
      </w:r>
      <w:r w:rsidR="00291741">
        <w:br/>
      </w:r>
    </w:p>
    <w:p w:rsidRPr="00EB03CD" w:rsidR="00EB03CD" w:rsidP="00EB03CD" w:rsidRDefault="00EB03CD" w14:paraId="3D69F89B" w14:textId="2677400B">
      <w:pPr>
        <w:pStyle w:val="Lijstalinea"/>
        <w:numPr>
          <w:ilvl w:val="1"/>
          <w:numId w:val="1"/>
        </w:numPr>
      </w:pPr>
      <w:r>
        <w:rPr>
          <w:b/>
          <w:bCs/>
          <w:sz w:val="22"/>
          <w:szCs w:val="22"/>
        </w:rPr>
        <w:t>Beveiligde</w:t>
      </w:r>
      <w:r w:rsidR="00DA5857">
        <w:rPr>
          <w:b/>
          <w:bCs/>
          <w:sz w:val="22"/>
          <w:szCs w:val="22"/>
        </w:rPr>
        <w:t xml:space="preserve"> Microsoft</w:t>
      </w:r>
      <w:r>
        <w:rPr>
          <w:b/>
          <w:bCs/>
          <w:sz w:val="22"/>
          <w:szCs w:val="22"/>
        </w:rPr>
        <w:t xml:space="preserve"> Azure-omgeving</w:t>
      </w:r>
      <w:r>
        <w:rPr>
          <w:b/>
          <w:bCs/>
          <w:sz w:val="22"/>
          <w:szCs w:val="22"/>
        </w:rPr>
        <w:br/>
      </w:r>
      <w:r w:rsidR="00C80E59">
        <w:rPr>
          <w:sz w:val="22"/>
          <w:szCs w:val="22"/>
        </w:rPr>
        <w:t xml:space="preserve">De invoer van de gebruiker wordt verstuurd naar de </w:t>
      </w:r>
      <w:r w:rsidR="00DA5857">
        <w:rPr>
          <w:sz w:val="22"/>
          <w:szCs w:val="22"/>
        </w:rPr>
        <w:t xml:space="preserve">Microsoft </w:t>
      </w:r>
      <w:r w:rsidR="00C80E59">
        <w:rPr>
          <w:sz w:val="22"/>
          <w:szCs w:val="22"/>
        </w:rPr>
        <w:t xml:space="preserve">Azure-omgeving van </w:t>
      </w:r>
      <w:r w:rsidR="00230F99">
        <w:rPr>
          <w:sz w:val="22"/>
          <w:szCs w:val="22"/>
        </w:rPr>
        <w:t>PASCAL-AI</w:t>
      </w:r>
      <w:r w:rsidR="00C80E59">
        <w:rPr>
          <w:sz w:val="22"/>
          <w:szCs w:val="22"/>
        </w:rPr>
        <w:t>. Deze Azure-omgeving voldoet aan alle beveiligingseisen</w:t>
      </w:r>
      <w:r w:rsidR="009B0136">
        <w:rPr>
          <w:sz w:val="22"/>
          <w:szCs w:val="22"/>
        </w:rPr>
        <w:t xml:space="preserve"> (bijv. geografische beperking).</w:t>
      </w:r>
      <w:r w:rsidR="00291741">
        <w:rPr>
          <w:sz w:val="22"/>
          <w:szCs w:val="22"/>
        </w:rPr>
        <w:br/>
      </w:r>
    </w:p>
    <w:p w:rsidRPr="009B0136" w:rsidR="009B0136" w:rsidP="00EB03CD" w:rsidRDefault="009B0136" w14:paraId="61FE4FE8" w14:textId="5F804CA8">
      <w:pPr>
        <w:pStyle w:val="Lijstalinea"/>
        <w:numPr>
          <w:ilvl w:val="1"/>
          <w:numId w:val="1"/>
        </w:numPr>
      </w:pPr>
      <w:r>
        <w:rPr>
          <w:b/>
          <w:bCs/>
        </w:rPr>
        <w:t>Penetratietest</w:t>
      </w:r>
      <w:r>
        <w:rPr>
          <w:b/>
          <w:bCs/>
        </w:rPr>
        <w:br/>
      </w:r>
      <w:r w:rsidR="008E1925">
        <w:t xml:space="preserve">Een onafhankelijke penetratietest, uitgevoerd door een gecertificeerde derde partij, is op aanvraag direct beschikbaar. De kosten hiervoor worden gedragen door </w:t>
      </w:r>
      <w:r w:rsidR="00E23BF2">
        <w:t>Arbeidsrecht Agent</w:t>
      </w:r>
      <w:r w:rsidR="008E1925">
        <w:t xml:space="preserve">. </w:t>
      </w:r>
      <w:r w:rsidR="00291741">
        <w:br/>
      </w:r>
    </w:p>
    <w:p w:rsidRPr="00A149D1" w:rsidR="009B0136" w:rsidP="00EB03CD" w:rsidRDefault="00A149D1" w14:paraId="32276140" w14:textId="2B0731D6">
      <w:pPr>
        <w:pStyle w:val="Lijstalinea"/>
        <w:numPr>
          <w:ilvl w:val="1"/>
          <w:numId w:val="1"/>
        </w:numPr>
      </w:pPr>
      <w:r>
        <w:rPr>
          <w:b/>
          <w:bCs/>
        </w:rPr>
        <w:t>AVG</w:t>
      </w:r>
      <w:r>
        <w:rPr>
          <w:b/>
          <w:bCs/>
        </w:rPr>
        <w:br/>
      </w:r>
      <w:r w:rsidRPr="00A149D1">
        <w:t>De verwerking van persoonsgegevens wordt contractueel geborgd via een AVG-conforme verwerkersovereenkomst</w:t>
      </w:r>
      <w:r>
        <w:t xml:space="preserve">. </w:t>
      </w:r>
      <w:r w:rsidR="00230F99">
        <w:t>PASCAL-AI</w:t>
      </w:r>
      <w:r>
        <w:t xml:space="preserve"> heeft hiervoor een standaard format opgesteld.</w:t>
      </w:r>
      <w:r w:rsidR="00291741">
        <w:br/>
      </w:r>
    </w:p>
    <w:p w:rsidRPr="009B0136" w:rsidR="009B0136" w:rsidP="00EB03CD" w:rsidRDefault="00A149D1" w14:paraId="42DD4278" w14:textId="50F72B74">
      <w:pPr>
        <w:pStyle w:val="Lijstalinea"/>
        <w:numPr>
          <w:ilvl w:val="1"/>
          <w:numId w:val="1"/>
        </w:numPr>
      </w:pPr>
      <w:r>
        <w:rPr>
          <w:b/>
          <w:bCs/>
        </w:rPr>
        <w:t>Geografische datarestrictie</w:t>
      </w:r>
      <w:r>
        <w:rPr>
          <w:b/>
          <w:bCs/>
        </w:rPr>
        <w:br/>
      </w:r>
      <w:r w:rsidRPr="00041CAC" w:rsidR="00041CAC">
        <w:t xml:space="preserve">Alle data wordt opgeslagen </w:t>
      </w:r>
      <w:r w:rsidR="00041CAC">
        <w:t>binnen de Europese Unie</w:t>
      </w:r>
      <w:r w:rsidR="008C4AF1">
        <w:t xml:space="preserve"> volgens </w:t>
      </w:r>
      <w:r w:rsidR="00E2355A">
        <w:t xml:space="preserve">Europese privacy- en beveiligingsstandaarden. </w:t>
      </w:r>
      <w:r w:rsidR="00291741">
        <w:br/>
      </w:r>
    </w:p>
    <w:p w:rsidRPr="009B0136" w:rsidR="009B0136" w:rsidP="00EB03CD" w:rsidRDefault="00041CAC" w14:paraId="1A37CDB8" w14:textId="0C492C25">
      <w:pPr>
        <w:pStyle w:val="Lijstalinea"/>
        <w:numPr>
          <w:ilvl w:val="1"/>
          <w:numId w:val="1"/>
        </w:numPr>
      </w:pPr>
      <w:r>
        <w:rPr>
          <w:b/>
          <w:bCs/>
        </w:rPr>
        <w:t>Bewaarbeleid</w:t>
      </w:r>
    </w:p>
    <w:p w:rsidRPr="001C5DB7" w:rsidR="00595CCF" w:rsidP="00AA1EF8" w:rsidRDefault="00B0347E" w14:paraId="1F0AA3CC" w14:textId="52803177">
      <w:pPr>
        <w:pStyle w:val="Lijstalinea"/>
      </w:pPr>
      <w:r>
        <w:t>Standaard wordt alle data maximaal 30 dagen bewaard</w:t>
      </w:r>
      <w:r w:rsidR="00AD625F">
        <w:t xml:space="preserve"> in onze beveiligde omgeving</w:t>
      </w:r>
      <w:r>
        <w:t>, tenzij</w:t>
      </w:r>
      <w:r w:rsidR="0026430B">
        <w:t xml:space="preserve"> er wettelijke gronden zijn om deze langer te bewaren.</w:t>
      </w:r>
      <w:r w:rsidR="00AD625F">
        <w:t xml:space="preserve"> Voor klanten met het Enterprise-abonnement is het mogelijk om de bewaartermijn op maat te configureren. </w:t>
      </w:r>
      <w:r w:rsidR="00595CCF">
        <w:br/>
      </w:r>
      <w:r w:rsidR="008E1925">
        <w:br/>
      </w:r>
      <w:r w:rsidR="008E1925">
        <w:br/>
      </w:r>
    </w:p>
    <w:p w:rsidR="00F5689C" w:rsidP="00545A4E" w:rsidRDefault="00F5689C" w14:paraId="3A68A750" w14:textId="580FC927">
      <w:pPr>
        <w:pStyle w:val="Lijstalinea"/>
        <w:numPr>
          <w:ilvl w:val="0"/>
          <w:numId w:val="1"/>
        </w:numPr>
        <w:rPr>
          <w:b/>
          <w:bCs/>
        </w:rPr>
      </w:pPr>
      <w:r>
        <w:rPr>
          <w:b/>
          <w:bCs/>
        </w:rPr>
        <w:t>Privacy</w:t>
      </w:r>
    </w:p>
    <w:p w:rsidR="001243B4" w:rsidP="008E1925" w:rsidRDefault="00D82A1C" w14:paraId="0A527DD6" w14:textId="69741283">
      <w:pPr>
        <w:pStyle w:val="Lijstalinea"/>
        <w:ind w:left="360"/>
      </w:pPr>
      <w:r w:rsidRPr="00D82A1C">
        <w:t>PASCAL-AI fungeert uitsluitend als verwerker wanneer de klant als verwerkingsverantwoordelijke optreedt (waarvoor een standaard verwerkersovereenkomst beschikbaar is die kan worden ondertekend). Dit betekent dat:</w:t>
      </w:r>
      <w:r w:rsidR="009A24BB">
        <w:br/>
      </w:r>
    </w:p>
    <w:p w:rsidRPr="00545A4E" w:rsidR="001243B4" w:rsidP="00545A4E" w:rsidRDefault="00545A4E" w14:paraId="690C6FA4" w14:textId="3F6C7A39">
      <w:pPr>
        <w:pStyle w:val="Lijstalinea"/>
        <w:numPr>
          <w:ilvl w:val="1"/>
          <w:numId w:val="1"/>
        </w:numPr>
        <w:rPr>
          <w:b/>
          <w:bCs/>
        </w:rPr>
      </w:pPr>
      <w:r w:rsidRPr="00545A4E">
        <w:rPr>
          <w:b/>
          <w:bCs/>
        </w:rPr>
        <w:t xml:space="preserve"> </w:t>
      </w:r>
      <w:r w:rsidRPr="00545A4E" w:rsidR="001243B4">
        <w:rPr>
          <w:b/>
          <w:bCs/>
        </w:rPr>
        <w:t>De klant bepaalt de gegevens</w:t>
      </w:r>
    </w:p>
    <w:p w:rsidR="001243B4" w:rsidP="009A24BB" w:rsidRDefault="001243B4" w14:paraId="17E4DA88" w14:textId="6174CF3A">
      <w:pPr>
        <w:pStyle w:val="Lijstalinea"/>
        <w:ind w:left="708"/>
      </w:pPr>
      <w:r>
        <w:t xml:space="preserve">De klant beslist zelf welke (persoons)gegevens zij in de chatbox invoeren of welke de geüploade documenten bevatten. </w:t>
      </w:r>
      <w:r w:rsidR="00230F99">
        <w:t>PASCAL-AI</w:t>
      </w:r>
      <w:r>
        <w:t xml:space="preserve"> heeft geen zicht op of invloed op de inhoud van deze </w:t>
      </w:r>
      <w:r w:rsidR="001735E6">
        <w:t>input vanuit de gebruikers</w:t>
      </w:r>
      <w:r w:rsidR="00DD0A8C">
        <w:t>.</w:t>
      </w:r>
      <w:r w:rsidR="00D80E3B">
        <w:t xml:space="preserve"> </w:t>
      </w:r>
      <w:r w:rsidR="00230F99">
        <w:t>PASCAL-AI</w:t>
      </w:r>
      <w:r w:rsidR="00D80E3B">
        <w:t xml:space="preserve"> verwerkt deze gegevens uitsluitend in opdracht van de klant en conformeert zich aan de instructies zoals vastgelegd in de verwerkersovereenkomst</w:t>
      </w:r>
      <w:r w:rsidR="001735E6">
        <w:t>.</w:t>
      </w:r>
      <w:r w:rsidR="00DD0A8C">
        <w:br/>
      </w:r>
    </w:p>
    <w:p w:rsidRPr="00545A4E" w:rsidR="00DD0A8C" w:rsidP="00545A4E" w:rsidRDefault="00DD0A8C" w14:paraId="1F2A8DF4" w14:textId="091BAD35">
      <w:pPr>
        <w:pStyle w:val="Lijstalinea"/>
        <w:numPr>
          <w:ilvl w:val="1"/>
          <w:numId w:val="1"/>
        </w:numPr>
        <w:rPr>
          <w:b/>
          <w:bCs/>
        </w:rPr>
      </w:pPr>
      <w:r w:rsidRPr="00545A4E">
        <w:rPr>
          <w:b/>
          <w:bCs/>
        </w:rPr>
        <w:t>Geen actieve gegevensverzameling</w:t>
      </w:r>
      <w:r w:rsidRPr="00545A4E">
        <w:rPr>
          <w:b/>
          <w:bCs/>
        </w:rPr>
        <w:br/>
      </w:r>
      <w:r w:rsidR="00230F99">
        <w:t>PASCAL-AI</w:t>
      </w:r>
      <w:r>
        <w:t xml:space="preserve"> verzamelt geen aanvullende persoonsgegevens buiten de door de klant ingevoerde data, tenzij dit strikt noodzakelijk is voor de werking van de dienst (bijv. technische logs voor beveiliging). Dit is lijn met het cookiebeleid</w:t>
      </w:r>
      <w:r w:rsidR="001E6CEC">
        <w:t xml:space="preserve">, die u </w:t>
      </w:r>
      <w:r w:rsidRPr="001E6CEC" w:rsidR="001E6CEC">
        <w:rPr>
          <w:color w:val="FF0000"/>
        </w:rPr>
        <w:t>hier</w:t>
      </w:r>
      <w:r w:rsidR="001E6CEC">
        <w:t xml:space="preserve"> kunt vinden. </w:t>
      </w:r>
      <w:r>
        <w:br/>
      </w:r>
    </w:p>
    <w:p w:rsidRPr="00545A4E" w:rsidR="00460D9F" w:rsidP="00545A4E" w:rsidRDefault="002D3DFF" w14:paraId="52871682" w14:textId="6F002989">
      <w:pPr>
        <w:pStyle w:val="Lijstalinea"/>
        <w:numPr>
          <w:ilvl w:val="1"/>
          <w:numId w:val="1"/>
        </w:numPr>
        <w:rPr>
          <w:b/>
          <w:bCs/>
        </w:rPr>
      </w:pPr>
      <w:r w:rsidRPr="00545A4E">
        <w:rPr>
          <w:b/>
          <w:bCs/>
        </w:rPr>
        <w:t xml:space="preserve">Ondersteuning bij </w:t>
      </w:r>
      <w:r w:rsidR="001735E6">
        <w:rPr>
          <w:b/>
          <w:bCs/>
        </w:rPr>
        <w:t>(pre)</w:t>
      </w:r>
      <w:r w:rsidRPr="00545A4E" w:rsidR="00460D9F">
        <w:rPr>
          <w:b/>
          <w:bCs/>
        </w:rPr>
        <w:t>DPIA- &amp; OR-trajecten</w:t>
      </w:r>
    </w:p>
    <w:p w:rsidR="008E1925" w:rsidP="008E1925" w:rsidRDefault="00230F99" w14:paraId="3620CE76" w14:textId="259FAB7F">
      <w:pPr>
        <w:pStyle w:val="Lijstalinea"/>
        <w:ind w:left="708"/>
      </w:pPr>
      <w:r>
        <w:t>PASCAL-AI</w:t>
      </w:r>
      <w:r w:rsidR="00460D9F">
        <w:t xml:space="preserve"> biedt ook interne ondersteuning </w:t>
      </w:r>
      <w:r w:rsidR="00886012">
        <w:t xml:space="preserve">bij </w:t>
      </w:r>
      <w:r w:rsidR="001735E6">
        <w:t>(pre)</w:t>
      </w:r>
      <w:r w:rsidR="00886012">
        <w:t>DPIA- en OR-trajecten op het gebied van documentatie en projectmanagement. Voor meer toelichting hierover, kunt u contact opnemen</w:t>
      </w:r>
      <w:r w:rsidR="00E23BF2">
        <w:t>.</w:t>
      </w:r>
    </w:p>
    <w:p w:rsidR="008E1925" w:rsidP="008E1925" w:rsidRDefault="008E1925" w14:paraId="2478C1CF" w14:textId="77777777">
      <w:pPr>
        <w:pStyle w:val="Lijstalinea"/>
        <w:ind w:left="708"/>
      </w:pPr>
    </w:p>
    <w:p w:rsidRPr="008E1925" w:rsidR="008E1925" w:rsidP="008E1925" w:rsidRDefault="008E1925" w14:paraId="66C7B634" w14:textId="77777777">
      <w:pPr>
        <w:pStyle w:val="Lijstalinea"/>
        <w:ind w:left="708"/>
      </w:pPr>
    </w:p>
    <w:p w:rsidRPr="00F5689C" w:rsidR="00FB1F0C" w:rsidRDefault="00FB1F0C" w14:paraId="7603D8FA" w14:textId="77777777"/>
    <w:sectPr w:rsidRPr="00F5689C" w:rsidR="00FB1F0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7634"/>
    <w:multiLevelType w:val="hybridMultilevel"/>
    <w:tmpl w:val="F7F8A1C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5914696"/>
    <w:multiLevelType w:val="multilevel"/>
    <w:tmpl w:val="549C359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D7A5700"/>
    <w:multiLevelType w:val="hybridMultilevel"/>
    <w:tmpl w:val="9B1C2CDA"/>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6415B1"/>
    <w:multiLevelType w:val="multilevel"/>
    <w:tmpl w:val="BF0CEA1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sz w:val="22"/>
      </w:rPr>
    </w:lvl>
    <w:lvl w:ilvl="2">
      <w:start w:val="1"/>
      <w:numFmt w:val="decimal"/>
      <w:isLgl/>
      <w:lvlText w:val="%1.%2.%3"/>
      <w:lvlJc w:val="left"/>
      <w:pPr>
        <w:ind w:left="654" w:hanging="720"/>
      </w:pPr>
      <w:rPr>
        <w:rFonts w:hint="default"/>
        <w:b/>
        <w:sz w:val="22"/>
      </w:rPr>
    </w:lvl>
    <w:lvl w:ilvl="3">
      <w:start w:val="1"/>
      <w:numFmt w:val="decimal"/>
      <w:isLgl/>
      <w:lvlText w:val="%1.%2.%3.%4"/>
      <w:lvlJc w:val="left"/>
      <w:pPr>
        <w:ind w:left="1014" w:hanging="1080"/>
      </w:pPr>
      <w:rPr>
        <w:rFonts w:hint="default"/>
        <w:b/>
        <w:sz w:val="22"/>
      </w:rPr>
    </w:lvl>
    <w:lvl w:ilvl="4">
      <w:start w:val="1"/>
      <w:numFmt w:val="decimal"/>
      <w:isLgl/>
      <w:lvlText w:val="%1.%2.%3.%4.%5"/>
      <w:lvlJc w:val="left"/>
      <w:pPr>
        <w:ind w:left="1014" w:hanging="1080"/>
      </w:pPr>
      <w:rPr>
        <w:rFonts w:hint="default"/>
        <w:b/>
        <w:sz w:val="22"/>
      </w:rPr>
    </w:lvl>
    <w:lvl w:ilvl="5">
      <w:start w:val="1"/>
      <w:numFmt w:val="decimal"/>
      <w:isLgl/>
      <w:lvlText w:val="%1.%2.%3.%4.%5.%6"/>
      <w:lvlJc w:val="left"/>
      <w:pPr>
        <w:ind w:left="1374" w:hanging="1440"/>
      </w:pPr>
      <w:rPr>
        <w:rFonts w:hint="default"/>
        <w:b/>
        <w:sz w:val="22"/>
      </w:rPr>
    </w:lvl>
    <w:lvl w:ilvl="6">
      <w:start w:val="1"/>
      <w:numFmt w:val="decimal"/>
      <w:isLgl/>
      <w:lvlText w:val="%1.%2.%3.%4.%5.%6.%7"/>
      <w:lvlJc w:val="left"/>
      <w:pPr>
        <w:ind w:left="1374" w:hanging="1440"/>
      </w:pPr>
      <w:rPr>
        <w:rFonts w:hint="default"/>
        <w:b/>
        <w:sz w:val="22"/>
      </w:rPr>
    </w:lvl>
    <w:lvl w:ilvl="7">
      <w:start w:val="1"/>
      <w:numFmt w:val="decimal"/>
      <w:isLgl/>
      <w:lvlText w:val="%1.%2.%3.%4.%5.%6.%7.%8"/>
      <w:lvlJc w:val="left"/>
      <w:pPr>
        <w:ind w:left="1734" w:hanging="1800"/>
      </w:pPr>
      <w:rPr>
        <w:rFonts w:hint="default"/>
        <w:b/>
        <w:sz w:val="22"/>
      </w:rPr>
    </w:lvl>
    <w:lvl w:ilvl="8">
      <w:start w:val="1"/>
      <w:numFmt w:val="decimal"/>
      <w:isLgl/>
      <w:lvlText w:val="%1.%2.%3.%4.%5.%6.%7.%8.%9"/>
      <w:lvlJc w:val="left"/>
      <w:pPr>
        <w:ind w:left="1734" w:hanging="1800"/>
      </w:pPr>
      <w:rPr>
        <w:rFonts w:hint="default"/>
        <w:b/>
        <w:sz w:val="22"/>
      </w:rPr>
    </w:lvl>
  </w:abstractNum>
  <w:abstractNum w:abstractNumId="4" w15:restartNumberingAfterBreak="0">
    <w:nsid w:val="74CA3504"/>
    <w:multiLevelType w:val="multilevel"/>
    <w:tmpl w:val="29807FB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77469117">
    <w:abstractNumId w:val="3"/>
  </w:num>
  <w:num w:numId="2" w16cid:durableId="1350452517">
    <w:abstractNumId w:val="4"/>
  </w:num>
  <w:num w:numId="3" w16cid:durableId="1034424090">
    <w:abstractNumId w:val="1"/>
  </w:num>
  <w:num w:numId="4" w16cid:durableId="644432261">
    <w:abstractNumId w:val="2"/>
  </w:num>
  <w:num w:numId="5" w16cid:durableId="12573222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9C"/>
    <w:rsid w:val="00041CAC"/>
    <w:rsid w:val="000B128B"/>
    <w:rsid w:val="000B74DE"/>
    <w:rsid w:val="000C3827"/>
    <w:rsid w:val="000C6343"/>
    <w:rsid w:val="000E24D9"/>
    <w:rsid w:val="001243B4"/>
    <w:rsid w:val="001735E6"/>
    <w:rsid w:val="001C5DB7"/>
    <w:rsid w:val="001E6CEC"/>
    <w:rsid w:val="002163ED"/>
    <w:rsid w:val="00230F99"/>
    <w:rsid w:val="00244458"/>
    <w:rsid w:val="00255FD1"/>
    <w:rsid w:val="0026430B"/>
    <w:rsid w:val="00291741"/>
    <w:rsid w:val="002B09D4"/>
    <w:rsid w:val="002D3DFF"/>
    <w:rsid w:val="003069F0"/>
    <w:rsid w:val="00342FCE"/>
    <w:rsid w:val="00393E91"/>
    <w:rsid w:val="0041726E"/>
    <w:rsid w:val="00426B0A"/>
    <w:rsid w:val="00435DBB"/>
    <w:rsid w:val="004510C8"/>
    <w:rsid w:val="00460D9F"/>
    <w:rsid w:val="00472A7A"/>
    <w:rsid w:val="00494B4C"/>
    <w:rsid w:val="004B5232"/>
    <w:rsid w:val="0054594D"/>
    <w:rsid w:val="00545A4E"/>
    <w:rsid w:val="00551828"/>
    <w:rsid w:val="00595CCF"/>
    <w:rsid w:val="005D652C"/>
    <w:rsid w:val="00610487"/>
    <w:rsid w:val="006446AF"/>
    <w:rsid w:val="00696CD2"/>
    <w:rsid w:val="006A0DB4"/>
    <w:rsid w:val="006B310B"/>
    <w:rsid w:val="006F657A"/>
    <w:rsid w:val="00736DAD"/>
    <w:rsid w:val="00780A7C"/>
    <w:rsid w:val="00886012"/>
    <w:rsid w:val="008C4AF1"/>
    <w:rsid w:val="008E14AC"/>
    <w:rsid w:val="008E1925"/>
    <w:rsid w:val="0090070A"/>
    <w:rsid w:val="00907F34"/>
    <w:rsid w:val="009801BD"/>
    <w:rsid w:val="00983DF3"/>
    <w:rsid w:val="009A24BB"/>
    <w:rsid w:val="009A3C81"/>
    <w:rsid w:val="009B0136"/>
    <w:rsid w:val="009B05FC"/>
    <w:rsid w:val="009E5A5E"/>
    <w:rsid w:val="00A149D1"/>
    <w:rsid w:val="00A225A1"/>
    <w:rsid w:val="00A60289"/>
    <w:rsid w:val="00AA1EF8"/>
    <w:rsid w:val="00AA5238"/>
    <w:rsid w:val="00AD625F"/>
    <w:rsid w:val="00B003A0"/>
    <w:rsid w:val="00B0347E"/>
    <w:rsid w:val="00B16CE3"/>
    <w:rsid w:val="00B77118"/>
    <w:rsid w:val="00BB6CE7"/>
    <w:rsid w:val="00BF17D1"/>
    <w:rsid w:val="00C03B5C"/>
    <w:rsid w:val="00C0537C"/>
    <w:rsid w:val="00C26ABA"/>
    <w:rsid w:val="00C506B2"/>
    <w:rsid w:val="00C77353"/>
    <w:rsid w:val="00C80E59"/>
    <w:rsid w:val="00C85FF3"/>
    <w:rsid w:val="00CD7B8E"/>
    <w:rsid w:val="00CE54DA"/>
    <w:rsid w:val="00D748F8"/>
    <w:rsid w:val="00D80E3B"/>
    <w:rsid w:val="00D82A1C"/>
    <w:rsid w:val="00D874FB"/>
    <w:rsid w:val="00DA5857"/>
    <w:rsid w:val="00DD0A8C"/>
    <w:rsid w:val="00E04DCA"/>
    <w:rsid w:val="00E2355A"/>
    <w:rsid w:val="00E23BF2"/>
    <w:rsid w:val="00E91DC0"/>
    <w:rsid w:val="00EB03CD"/>
    <w:rsid w:val="00EB5655"/>
    <w:rsid w:val="00EB5863"/>
    <w:rsid w:val="00EE4CD6"/>
    <w:rsid w:val="00F5689C"/>
    <w:rsid w:val="00FB1F0C"/>
    <w:rsid w:val="2C813815"/>
    <w:rsid w:val="2FBD8556"/>
    <w:rsid w:val="6632EB52"/>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547F"/>
  <w15:chartTrackingRefBased/>
  <w15:docId w15:val="{FA64E59A-185E-46D1-89AD-9B88E0B24A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F568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68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68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68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68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68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8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8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89C"/>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5689C"/>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F5689C"/>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F5689C"/>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F5689C"/>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F5689C"/>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F5689C"/>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F5689C"/>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F5689C"/>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F5689C"/>
    <w:rPr>
      <w:rFonts w:eastAsiaTheme="majorEastAsia" w:cstheme="majorBidi"/>
      <w:color w:val="272727" w:themeColor="text1" w:themeTint="D8"/>
    </w:rPr>
  </w:style>
  <w:style w:type="paragraph" w:styleId="Titel">
    <w:name w:val="Title"/>
    <w:basedOn w:val="Standaard"/>
    <w:next w:val="Standaard"/>
    <w:link w:val="TitelChar"/>
    <w:uiPriority w:val="10"/>
    <w:qFormat/>
    <w:rsid w:val="00F5689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F5689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F5689C"/>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F568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89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F5689C"/>
    <w:rPr>
      <w:i/>
      <w:iCs/>
      <w:color w:val="404040" w:themeColor="text1" w:themeTint="BF"/>
    </w:rPr>
  </w:style>
  <w:style w:type="paragraph" w:styleId="Lijstalinea">
    <w:name w:val="List Paragraph"/>
    <w:basedOn w:val="Standaard"/>
    <w:uiPriority w:val="34"/>
    <w:qFormat/>
    <w:rsid w:val="00F5689C"/>
    <w:pPr>
      <w:ind w:left="720"/>
      <w:contextualSpacing/>
    </w:pPr>
  </w:style>
  <w:style w:type="character" w:styleId="Intensievebenadrukking">
    <w:name w:val="Intense Emphasis"/>
    <w:basedOn w:val="Standaardalinea-lettertype"/>
    <w:uiPriority w:val="21"/>
    <w:qFormat/>
    <w:rsid w:val="00F5689C"/>
    <w:rPr>
      <w:i/>
      <w:iCs/>
      <w:color w:val="0F4761" w:themeColor="accent1" w:themeShade="BF"/>
    </w:rPr>
  </w:style>
  <w:style w:type="paragraph" w:styleId="Duidelijkcitaat">
    <w:name w:val="Intense Quote"/>
    <w:basedOn w:val="Standaard"/>
    <w:next w:val="Standaard"/>
    <w:link w:val="DuidelijkcitaatChar"/>
    <w:uiPriority w:val="30"/>
    <w:qFormat/>
    <w:rsid w:val="00F568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F5689C"/>
    <w:rPr>
      <w:i/>
      <w:iCs/>
      <w:color w:val="0F4761" w:themeColor="accent1" w:themeShade="BF"/>
    </w:rPr>
  </w:style>
  <w:style w:type="character" w:styleId="Intensieveverwijzing">
    <w:name w:val="Intense Reference"/>
    <w:basedOn w:val="Standaardalinea-lettertype"/>
    <w:uiPriority w:val="32"/>
    <w:qFormat/>
    <w:rsid w:val="00F5689C"/>
    <w:rPr>
      <w:b/>
      <w:bCs/>
      <w:smallCaps/>
      <w:color w:val="0F4761" w:themeColor="accent1" w:themeShade="BF"/>
      <w:spacing w:val="5"/>
    </w:rPr>
  </w:style>
  <w:style w:type="character" w:styleId="Hyperlink">
    <w:name w:val="Hyperlink"/>
    <w:basedOn w:val="Standaardalinea-lettertype"/>
    <w:uiPriority w:val="99"/>
    <w:unhideWhenUsed/>
    <w:rsid w:val="00244458"/>
    <w:rPr>
      <w:color w:val="467886" w:themeColor="hyperlink"/>
      <w:u w:val="single"/>
    </w:rPr>
  </w:style>
  <w:style w:type="character" w:styleId="Onopgelostemelding">
    <w:name w:val="Unresolved Mention"/>
    <w:basedOn w:val="Standaardalinea-lettertype"/>
    <w:uiPriority w:val="99"/>
    <w:semiHidden/>
    <w:unhideWhenUsed/>
    <w:rsid w:val="00244458"/>
    <w:rPr>
      <w:color w:val="605E5C"/>
      <w:shd w:val="clear" w:color="auto" w:fill="E1DFDD"/>
    </w:rPr>
  </w:style>
  <w:style w:type="character" w:styleId="GevolgdeHyperlink">
    <w:name w:val="FollowedHyperlink"/>
    <w:basedOn w:val="Standaardalinea-lettertype"/>
    <w:uiPriority w:val="99"/>
    <w:semiHidden/>
    <w:unhideWhenUsed/>
    <w:rsid w:val="00AA1EF8"/>
    <w:rPr>
      <w:color w:val="96607D" w:themeColor="followedHyperlink"/>
      <w:u w:val="single"/>
    </w:rPr>
  </w:style>
  <w:style w:type="character" w:styleId="Verwijzingopmerking">
    <w:name w:val="annotation reference"/>
    <w:basedOn w:val="Standaardalinea-lettertype"/>
    <w:uiPriority w:val="99"/>
    <w:semiHidden/>
    <w:unhideWhenUsed/>
    <w:rsid w:val="00C506B2"/>
    <w:rPr>
      <w:sz w:val="16"/>
      <w:szCs w:val="16"/>
    </w:rPr>
  </w:style>
  <w:style w:type="paragraph" w:styleId="Tekstopmerking">
    <w:name w:val="annotation text"/>
    <w:basedOn w:val="Standaard"/>
    <w:link w:val="TekstopmerkingChar"/>
    <w:uiPriority w:val="99"/>
    <w:unhideWhenUsed/>
    <w:rsid w:val="00C506B2"/>
    <w:pPr>
      <w:spacing w:line="240" w:lineRule="auto"/>
    </w:pPr>
    <w:rPr>
      <w:sz w:val="20"/>
      <w:szCs w:val="20"/>
    </w:rPr>
  </w:style>
  <w:style w:type="character" w:styleId="TekstopmerkingChar" w:customStyle="1">
    <w:name w:val="Tekst opmerking Char"/>
    <w:basedOn w:val="Standaardalinea-lettertype"/>
    <w:link w:val="Tekstopmerking"/>
    <w:uiPriority w:val="99"/>
    <w:rsid w:val="00C506B2"/>
    <w:rPr>
      <w:sz w:val="20"/>
      <w:szCs w:val="20"/>
    </w:rPr>
  </w:style>
  <w:style w:type="paragraph" w:styleId="Onderwerpvanopmerking">
    <w:name w:val="annotation subject"/>
    <w:basedOn w:val="Tekstopmerking"/>
    <w:next w:val="Tekstopmerking"/>
    <w:link w:val="OnderwerpvanopmerkingChar"/>
    <w:uiPriority w:val="99"/>
    <w:semiHidden/>
    <w:unhideWhenUsed/>
    <w:rsid w:val="00C506B2"/>
    <w:rPr>
      <w:b/>
      <w:bCs/>
    </w:rPr>
  </w:style>
  <w:style w:type="character" w:styleId="OnderwerpvanopmerkingChar" w:customStyle="1">
    <w:name w:val="Onderwerp van opmerking Char"/>
    <w:basedOn w:val="TekstopmerkingChar"/>
    <w:link w:val="Onderwerpvanopmerking"/>
    <w:uiPriority w:val="99"/>
    <w:semiHidden/>
    <w:rsid w:val="00C506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5397">
      <w:bodyDiv w:val="1"/>
      <w:marLeft w:val="0"/>
      <w:marRight w:val="0"/>
      <w:marTop w:val="0"/>
      <w:marBottom w:val="0"/>
      <w:divBdr>
        <w:top w:val="none" w:sz="0" w:space="0" w:color="auto"/>
        <w:left w:val="none" w:sz="0" w:space="0" w:color="auto"/>
        <w:bottom w:val="none" w:sz="0" w:space="0" w:color="auto"/>
        <w:right w:val="none" w:sz="0" w:space="0" w:color="auto"/>
      </w:divBdr>
    </w:div>
    <w:div w:id="133646036">
      <w:bodyDiv w:val="1"/>
      <w:marLeft w:val="0"/>
      <w:marRight w:val="0"/>
      <w:marTop w:val="0"/>
      <w:marBottom w:val="0"/>
      <w:divBdr>
        <w:top w:val="none" w:sz="0" w:space="0" w:color="auto"/>
        <w:left w:val="none" w:sz="0" w:space="0" w:color="auto"/>
        <w:bottom w:val="none" w:sz="0" w:space="0" w:color="auto"/>
        <w:right w:val="none" w:sz="0" w:space="0" w:color="auto"/>
      </w:divBdr>
    </w:div>
    <w:div w:id="486089946">
      <w:bodyDiv w:val="1"/>
      <w:marLeft w:val="0"/>
      <w:marRight w:val="0"/>
      <w:marTop w:val="0"/>
      <w:marBottom w:val="0"/>
      <w:divBdr>
        <w:top w:val="none" w:sz="0" w:space="0" w:color="auto"/>
        <w:left w:val="none" w:sz="0" w:space="0" w:color="auto"/>
        <w:bottom w:val="none" w:sz="0" w:space="0" w:color="auto"/>
        <w:right w:val="none" w:sz="0" w:space="0" w:color="auto"/>
      </w:divBdr>
    </w:div>
    <w:div w:id="486435100">
      <w:bodyDiv w:val="1"/>
      <w:marLeft w:val="0"/>
      <w:marRight w:val="0"/>
      <w:marTop w:val="0"/>
      <w:marBottom w:val="0"/>
      <w:divBdr>
        <w:top w:val="none" w:sz="0" w:space="0" w:color="auto"/>
        <w:left w:val="none" w:sz="0" w:space="0" w:color="auto"/>
        <w:bottom w:val="none" w:sz="0" w:space="0" w:color="auto"/>
        <w:right w:val="none" w:sz="0" w:space="0" w:color="auto"/>
      </w:divBdr>
    </w:div>
    <w:div w:id="1016886695">
      <w:bodyDiv w:val="1"/>
      <w:marLeft w:val="0"/>
      <w:marRight w:val="0"/>
      <w:marTop w:val="0"/>
      <w:marBottom w:val="0"/>
      <w:divBdr>
        <w:top w:val="none" w:sz="0" w:space="0" w:color="auto"/>
        <w:left w:val="none" w:sz="0" w:space="0" w:color="auto"/>
        <w:bottom w:val="none" w:sz="0" w:space="0" w:color="auto"/>
        <w:right w:val="none" w:sz="0" w:space="0" w:color="auto"/>
      </w:divBdr>
    </w:div>
    <w:div w:id="1494948739">
      <w:bodyDiv w:val="1"/>
      <w:marLeft w:val="0"/>
      <w:marRight w:val="0"/>
      <w:marTop w:val="0"/>
      <w:marBottom w:val="0"/>
      <w:divBdr>
        <w:top w:val="none" w:sz="0" w:space="0" w:color="auto"/>
        <w:left w:val="none" w:sz="0" w:space="0" w:color="auto"/>
        <w:bottom w:val="none" w:sz="0" w:space="0" w:color="auto"/>
        <w:right w:val="none" w:sz="0" w:space="0" w:color="auto"/>
      </w:divBdr>
    </w:div>
    <w:div w:id="15071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25C3FAC0CD446AC32A35543E5B53A" ma:contentTypeVersion="11" ma:contentTypeDescription="Een nieuw document maken." ma:contentTypeScope="" ma:versionID="632a54359c97c046660653099d04c9a9">
  <xsd:schema xmlns:xsd="http://www.w3.org/2001/XMLSchema" xmlns:xs="http://www.w3.org/2001/XMLSchema" xmlns:p="http://schemas.microsoft.com/office/2006/metadata/properties" xmlns:ns2="970fed60-656d-4377-9b71-78848659fc74" targetNamespace="http://schemas.microsoft.com/office/2006/metadata/properties" ma:root="true" ma:fieldsID="f8b4c900af8ee6055b3855cfc44c3d0b" ns2:_="">
    <xsd:import namespace="970fed60-656d-4377-9b71-78848659f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ed60-656d-4377-9b71-78848659f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fd6c9af-08b5-483f-a9e8-0096b81418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0fed60-656d-4377-9b71-78848659fc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BA1C56-0777-4269-BEEE-EAF54EB92A36}">
  <ds:schemaRefs>
    <ds:schemaRef ds:uri="http://schemas.microsoft.com/sharepoint/v3/contenttype/forms"/>
  </ds:schemaRefs>
</ds:datastoreItem>
</file>

<file path=customXml/itemProps2.xml><?xml version="1.0" encoding="utf-8"?>
<ds:datastoreItem xmlns:ds="http://schemas.openxmlformats.org/officeDocument/2006/customXml" ds:itemID="{499AE39A-C645-463E-BC3D-ABE6F82FB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fed60-656d-4377-9b71-78848659f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70F57-C7F5-4FC6-81DA-1EC019748EB0}">
  <ds:schemaRefs>
    <ds:schemaRef ds:uri="http://schemas.microsoft.com/office/2006/metadata/properties"/>
    <ds:schemaRef ds:uri="http://schemas.microsoft.com/office/infopath/2007/PartnerControls"/>
    <ds:schemaRef ds:uri="970fed60-656d-4377-9b71-78848659fc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Jeroen Moesman</dc:creator>
  <keywords/>
  <dc:description/>
  <lastModifiedBy>Lisa Corstanje</lastModifiedBy>
  <revision>4</revision>
  <dcterms:created xsi:type="dcterms:W3CDTF">2025-04-16T15:19:00.0000000Z</dcterms:created>
  <dcterms:modified xsi:type="dcterms:W3CDTF">2025-04-28T07:30:58.8104942Z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0x01010043525C3FAC0CD446AC32A35543E5B53A</vt:lpwstr>
  </property>
  <property fmtid="{D5CDD505-2E9C-101B-9397-08002B2CF9AE}" pid="3" name="MediaServiceImageTags">
    <vt:lpwstr/>
  </property>
</Properties>
</file>